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DAB9B" w14:textId="77777777" w:rsidR="002209B6" w:rsidRPr="00297194" w:rsidRDefault="002209B6" w:rsidP="002209B6">
      <w:pPr>
        <w:jc w:val="center"/>
        <w:rPr>
          <w:rFonts w:eastAsia="Aptos"/>
          <w:b/>
          <w:bCs/>
          <w:sz w:val="28"/>
          <w:szCs w:val="28"/>
          <w:lang w:val="en-US"/>
        </w:rPr>
      </w:pPr>
      <w:bookmarkStart w:id="0" w:name="_GoBack"/>
      <w:bookmarkEnd w:id="0"/>
      <w:r>
        <w:rPr>
          <w:rFonts w:eastAsia="Aptos"/>
          <w:b/>
          <w:bCs/>
          <w:sz w:val="28"/>
          <w:szCs w:val="28"/>
          <w:lang w:val="en-US"/>
        </w:rPr>
        <w:t xml:space="preserve">Phụ lục </w:t>
      </w:r>
      <w:r>
        <w:rPr>
          <w:rFonts w:eastAsia="Aptos"/>
          <w:b/>
          <w:bCs/>
          <w:sz w:val="28"/>
          <w:szCs w:val="28"/>
        </w:rPr>
        <w:t>II</w:t>
      </w:r>
    </w:p>
    <w:p w14:paraId="09BD2537" w14:textId="77777777" w:rsidR="002209B6" w:rsidRDefault="002209B6" w:rsidP="002209B6">
      <w:pPr>
        <w:jc w:val="center"/>
        <w:rPr>
          <w:rFonts w:eastAsia="Aptos"/>
          <w:b/>
          <w:bCs/>
          <w:sz w:val="28"/>
          <w:szCs w:val="28"/>
        </w:rPr>
      </w:pPr>
      <w:r w:rsidRPr="00AE0A78">
        <w:rPr>
          <w:rFonts w:eastAsia="Aptos"/>
          <w:b/>
          <w:bCs/>
          <w:sz w:val="28"/>
          <w:szCs w:val="28"/>
        </w:rPr>
        <w:t xml:space="preserve">CÁC MẪU BIỂU TỔ CHỨC THAM GIA </w:t>
      </w:r>
      <w:r>
        <w:rPr>
          <w:rFonts w:eastAsia="Aptos"/>
          <w:b/>
          <w:bCs/>
          <w:sz w:val="28"/>
          <w:szCs w:val="28"/>
          <w:lang w:val="en-US"/>
        </w:rPr>
        <w:t>BẢO HIỂM TIỀN GỬI</w:t>
      </w:r>
      <w:r w:rsidRPr="00AE0A78">
        <w:rPr>
          <w:rFonts w:eastAsia="Aptos"/>
          <w:b/>
          <w:bCs/>
          <w:sz w:val="28"/>
          <w:szCs w:val="28"/>
        </w:rPr>
        <w:t xml:space="preserve"> </w:t>
      </w:r>
    </w:p>
    <w:p w14:paraId="38496288" w14:textId="4A9B0DDC" w:rsidR="002209B6" w:rsidRPr="00AE0A78" w:rsidRDefault="002209B6" w:rsidP="002209B6">
      <w:pPr>
        <w:jc w:val="center"/>
        <w:rPr>
          <w:rFonts w:eastAsia="Aptos"/>
          <w:b/>
          <w:bCs/>
          <w:sz w:val="28"/>
          <w:szCs w:val="28"/>
        </w:rPr>
      </w:pPr>
      <w:r w:rsidRPr="00AE0A78">
        <w:rPr>
          <w:rFonts w:eastAsia="Aptos"/>
          <w:b/>
          <w:bCs/>
          <w:sz w:val="28"/>
          <w:szCs w:val="28"/>
        </w:rPr>
        <w:t>CUNG CẤP ĐỊ</w:t>
      </w:r>
      <w:r w:rsidR="006A1586">
        <w:rPr>
          <w:rFonts w:eastAsia="Aptos"/>
          <w:b/>
          <w:bCs/>
          <w:sz w:val="28"/>
          <w:szCs w:val="28"/>
        </w:rPr>
        <w:t>NH K</w:t>
      </w:r>
      <w:r w:rsidR="006A1586" w:rsidRPr="005C01B3">
        <w:rPr>
          <w:rFonts w:eastAsia="Aptos"/>
          <w:b/>
          <w:bCs/>
          <w:sz w:val="28"/>
          <w:szCs w:val="28"/>
        </w:rPr>
        <w:t>Ỳ</w:t>
      </w:r>
      <w:r w:rsidRPr="00AE0A78">
        <w:rPr>
          <w:rFonts w:eastAsia="Aptos"/>
          <w:b/>
          <w:bCs/>
          <w:sz w:val="28"/>
          <w:szCs w:val="28"/>
        </w:rPr>
        <w:t xml:space="preserve"> CHO BẢO HIỂM TIỀN GỬI VIỆT NAM</w:t>
      </w:r>
    </w:p>
    <w:p w14:paraId="25D02066" w14:textId="6CD80562" w:rsidR="00F73582" w:rsidRPr="00B4330B" w:rsidRDefault="00F73582" w:rsidP="00F73582">
      <w:pPr>
        <w:spacing w:before="120" w:after="280" w:afterAutospacing="1"/>
        <w:jc w:val="center"/>
        <w:rPr>
          <w:sz w:val="28"/>
          <w:szCs w:val="28"/>
        </w:rPr>
      </w:pPr>
      <w:r w:rsidRPr="00B4330B">
        <w:rPr>
          <w:sz w:val="28"/>
          <w:szCs w:val="28"/>
        </w:rPr>
        <w:t>(</w:t>
      </w:r>
      <w:r w:rsidRPr="00000A20">
        <w:rPr>
          <w:i/>
          <w:sz w:val="28"/>
          <w:szCs w:val="28"/>
        </w:rPr>
        <w:t xml:space="preserve">Ban hành </w:t>
      </w:r>
      <w:r>
        <w:rPr>
          <w:i/>
          <w:sz w:val="28"/>
          <w:szCs w:val="28"/>
        </w:rPr>
        <w:t xml:space="preserve">kèm theo Thông tư số    </w:t>
      </w:r>
      <w:r w:rsidR="00F1507F">
        <w:rPr>
          <w:i/>
          <w:sz w:val="28"/>
          <w:szCs w:val="28"/>
          <w:lang w:val="en-US"/>
        </w:rPr>
        <w:t>04</w:t>
      </w:r>
      <w:r>
        <w:rPr>
          <w:i/>
          <w:sz w:val="28"/>
          <w:szCs w:val="28"/>
        </w:rPr>
        <w:t xml:space="preserve">   /2026</w:t>
      </w:r>
      <w:r w:rsidRPr="00000A20">
        <w:rPr>
          <w:i/>
          <w:sz w:val="28"/>
          <w:szCs w:val="28"/>
        </w:rPr>
        <w:t xml:space="preserve">/TT-NHNN ngày  </w:t>
      </w:r>
      <w:r w:rsidR="00F1507F">
        <w:rPr>
          <w:i/>
          <w:sz w:val="28"/>
          <w:szCs w:val="28"/>
          <w:lang w:val="en-US"/>
        </w:rPr>
        <w:t>31</w:t>
      </w:r>
      <w:r w:rsidRPr="00000A20">
        <w:rPr>
          <w:i/>
          <w:sz w:val="28"/>
          <w:szCs w:val="28"/>
        </w:rPr>
        <w:t xml:space="preserve">   tháng  </w:t>
      </w:r>
      <w:r w:rsidR="00F1507F">
        <w:rPr>
          <w:i/>
          <w:sz w:val="28"/>
          <w:szCs w:val="28"/>
          <w:lang w:val="en-US"/>
        </w:rPr>
        <w:t>3</w:t>
      </w:r>
      <w:r w:rsidRPr="00000A20">
        <w:rPr>
          <w:i/>
          <w:sz w:val="28"/>
          <w:szCs w:val="28"/>
        </w:rPr>
        <w:t xml:space="preserve">   năm 202</w:t>
      </w:r>
      <w:r>
        <w:rPr>
          <w:i/>
          <w:sz w:val="28"/>
          <w:szCs w:val="28"/>
        </w:rPr>
        <w:t>6</w:t>
      </w:r>
      <w:r w:rsidRPr="00000A20">
        <w:rPr>
          <w:i/>
          <w:sz w:val="28"/>
          <w:szCs w:val="28"/>
        </w:rPr>
        <w:t xml:space="preserve"> của Thống đốc</w:t>
      </w:r>
      <w:r>
        <w:rPr>
          <w:i/>
          <w:sz w:val="28"/>
          <w:szCs w:val="28"/>
        </w:rPr>
        <w:t xml:space="preserve"> </w:t>
      </w:r>
      <w:r w:rsidRPr="00000A20">
        <w:rPr>
          <w:i/>
          <w:sz w:val="28"/>
          <w:szCs w:val="28"/>
        </w:rPr>
        <w:t>Ngân hàng Nhà nước Việt Nam)</w:t>
      </w:r>
    </w:p>
    <w:p w14:paraId="61B4A5A0" w14:textId="77777777" w:rsidR="002209B6" w:rsidRPr="00AE0A78" w:rsidRDefault="002209B6" w:rsidP="002209B6">
      <w:pPr>
        <w:spacing w:after="160" w:line="312" w:lineRule="auto"/>
        <w:ind w:firstLine="720"/>
        <w:rPr>
          <w:rFonts w:eastAsia="Aptos"/>
          <w:b/>
          <w:bCs/>
          <w:sz w:val="28"/>
          <w:szCs w:val="28"/>
        </w:rPr>
      </w:pPr>
      <w:r>
        <w:rPr>
          <w:rFonts w:eastAsia="Aptos"/>
          <w:b/>
          <w:bCs/>
          <w:noProof/>
          <w:sz w:val="28"/>
          <w:szCs w:val="28"/>
          <w:lang w:val="en-US"/>
        </w:rPr>
        <mc:AlternateContent>
          <mc:Choice Requires="wps">
            <w:drawing>
              <wp:anchor distT="0" distB="0" distL="114300" distR="114300" simplePos="0" relativeHeight="251659264" behindDoc="0" locked="0" layoutInCell="1" allowOverlap="1" wp14:anchorId="6A42E03C" wp14:editId="22A15A54">
                <wp:simplePos x="0" y="0"/>
                <wp:positionH relativeFrom="column">
                  <wp:posOffset>2412567</wp:posOffset>
                </wp:positionH>
                <wp:positionV relativeFrom="paragraph">
                  <wp:posOffset>86360</wp:posOffset>
                </wp:positionV>
                <wp:extent cx="1653235" cy="0"/>
                <wp:effectExtent l="0" t="0" r="0" b="0"/>
                <wp:wrapNone/>
                <wp:docPr id="656008016" name="Straight Connector 1"/>
                <wp:cNvGraphicFramePr/>
                <a:graphic xmlns:a="http://schemas.openxmlformats.org/drawingml/2006/main">
                  <a:graphicData uri="http://schemas.microsoft.com/office/word/2010/wordprocessingShape">
                    <wps:wsp>
                      <wps:cNvCnPr/>
                      <wps:spPr>
                        <a:xfrm>
                          <a:off x="0" y="0"/>
                          <a:ext cx="165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B4C85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95pt,6.8pt" to="320.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" strokecolor="black [3200]" strokeweight="1pt">
                <v:stroke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694"/>
        <w:gridCol w:w="1446"/>
        <w:gridCol w:w="1684"/>
        <w:gridCol w:w="1707"/>
      </w:tblGrid>
      <w:tr w:rsidR="008F7B1E" w:rsidRPr="00AE0A78" w14:paraId="187936B4" w14:textId="384C0381" w:rsidTr="008F7B1E">
        <w:trPr>
          <w:trHeight w:val="660"/>
        </w:trPr>
        <w:tc>
          <w:tcPr>
            <w:tcW w:w="326" w:type="pct"/>
            <w:shd w:val="clear" w:color="auto" w:fill="FCE4D6"/>
            <w:noWrap/>
            <w:vAlign w:val="center"/>
            <w:hideMark/>
          </w:tcPr>
          <w:p w14:paraId="70D4173F" w14:textId="77777777" w:rsidR="008F7B1E" w:rsidRPr="00AE0A78" w:rsidRDefault="008F7B1E" w:rsidP="00831930">
            <w:pPr>
              <w:jc w:val="center"/>
              <w:rPr>
                <w:b/>
                <w:bCs/>
                <w:color w:val="000000"/>
                <w:sz w:val="28"/>
                <w:szCs w:val="28"/>
              </w:rPr>
            </w:pPr>
            <w:r w:rsidRPr="00AE0A78">
              <w:rPr>
                <w:b/>
                <w:bCs/>
                <w:color w:val="000000"/>
                <w:sz w:val="28"/>
                <w:szCs w:val="28"/>
              </w:rPr>
              <w:t>TT</w:t>
            </w:r>
          </w:p>
        </w:tc>
        <w:tc>
          <w:tcPr>
            <w:tcW w:w="2302" w:type="pct"/>
            <w:shd w:val="clear" w:color="auto" w:fill="FCE4D6"/>
            <w:noWrap/>
            <w:vAlign w:val="center"/>
            <w:hideMark/>
          </w:tcPr>
          <w:p w14:paraId="138CCDF7" w14:textId="77777777" w:rsidR="008F7B1E" w:rsidRPr="00AE0A78" w:rsidRDefault="008F7B1E" w:rsidP="00831930">
            <w:pPr>
              <w:jc w:val="center"/>
              <w:rPr>
                <w:b/>
                <w:bCs/>
                <w:color w:val="000000"/>
                <w:sz w:val="28"/>
                <w:szCs w:val="28"/>
              </w:rPr>
            </w:pPr>
            <w:r w:rsidRPr="00AE0A78">
              <w:rPr>
                <w:b/>
                <w:bCs/>
                <w:color w:val="000000"/>
                <w:sz w:val="28"/>
                <w:szCs w:val="28"/>
              </w:rPr>
              <w:t>Tên</w:t>
            </w:r>
          </w:p>
        </w:tc>
        <w:tc>
          <w:tcPr>
            <w:tcW w:w="709" w:type="pct"/>
            <w:shd w:val="clear" w:color="auto" w:fill="FCE4D6"/>
            <w:vAlign w:val="center"/>
            <w:hideMark/>
          </w:tcPr>
          <w:p w14:paraId="1BC63CCC" w14:textId="620B0EAA" w:rsidR="008F7B1E" w:rsidRPr="00C8076E" w:rsidRDefault="008F7B1E" w:rsidP="00831930">
            <w:pPr>
              <w:jc w:val="center"/>
              <w:rPr>
                <w:b/>
                <w:bCs/>
                <w:color w:val="1F1F1F"/>
                <w:sz w:val="28"/>
                <w:szCs w:val="28"/>
                <w:lang w:val="en-US"/>
              </w:rPr>
            </w:pPr>
            <w:r w:rsidRPr="00AE0A78">
              <w:rPr>
                <w:b/>
                <w:bCs/>
                <w:color w:val="1F1F1F"/>
                <w:sz w:val="28"/>
                <w:szCs w:val="28"/>
              </w:rPr>
              <w:t>Phương thức</w:t>
            </w:r>
            <w:r w:rsidR="00C8076E">
              <w:rPr>
                <w:b/>
                <w:bCs/>
                <w:color w:val="1F1F1F"/>
                <w:sz w:val="28"/>
                <w:szCs w:val="28"/>
                <w:lang w:val="en-US"/>
              </w:rPr>
              <w:t xml:space="preserve"> truyền tin</w:t>
            </w:r>
          </w:p>
        </w:tc>
        <w:tc>
          <w:tcPr>
            <w:tcW w:w="826" w:type="pct"/>
            <w:shd w:val="clear" w:color="auto" w:fill="FCE4D6"/>
            <w:vAlign w:val="center"/>
            <w:hideMark/>
          </w:tcPr>
          <w:p w14:paraId="1F171D34" w14:textId="77777777" w:rsidR="008F7B1E" w:rsidRPr="00AE0A78" w:rsidRDefault="008F7B1E" w:rsidP="00831930">
            <w:pPr>
              <w:jc w:val="center"/>
              <w:rPr>
                <w:b/>
                <w:bCs/>
                <w:color w:val="1F1F1F"/>
                <w:sz w:val="28"/>
                <w:szCs w:val="28"/>
              </w:rPr>
            </w:pPr>
            <w:r w:rsidRPr="00AE0A78">
              <w:rPr>
                <w:b/>
                <w:bCs/>
                <w:color w:val="1F1F1F"/>
                <w:sz w:val="28"/>
                <w:szCs w:val="28"/>
              </w:rPr>
              <w:t>Định kỳ</w:t>
            </w:r>
          </w:p>
        </w:tc>
        <w:tc>
          <w:tcPr>
            <w:tcW w:w="837" w:type="pct"/>
            <w:shd w:val="clear" w:color="auto" w:fill="FCE4D6"/>
            <w:vAlign w:val="center"/>
            <w:hideMark/>
          </w:tcPr>
          <w:p w14:paraId="54C8051E" w14:textId="77777777" w:rsidR="008F7B1E" w:rsidRPr="00AE0A78" w:rsidRDefault="008F7B1E" w:rsidP="00831930">
            <w:pPr>
              <w:jc w:val="center"/>
              <w:rPr>
                <w:b/>
                <w:bCs/>
                <w:color w:val="1F1F1F"/>
                <w:sz w:val="28"/>
                <w:szCs w:val="28"/>
              </w:rPr>
            </w:pPr>
            <w:r w:rsidRPr="00AE0A78">
              <w:rPr>
                <w:b/>
                <w:bCs/>
                <w:color w:val="1F1F1F"/>
                <w:sz w:val="28"/>
                <w:szCs w:val="28"/>
              </w:rPr>
              <w:t>Thời hạn gửi thông tin, báo cáo</w:t>
            </w:r>
          </w:p>
        </w:tc>
      </w:tr>
      <w:tr w:rsidR="008F7B1E" w:rsidRPr="00AE0A78" w14:paraId="0066E693" w14:textId="4BE25871" w:rsidTr="008F7B1E">
        <w:trPr>
          <w:trHeight w:val="974"/>
        </w:trPr>
        <w:tc>
          <w:tcPr>
            <w:tcW w:w="326" w:type="pct"/>
            <w:noWrap/>
            <w:vAlign w:val="center"/>
            <w:hideMark/>
          </w:tcPr>
          <w:p w14:paraId="7D3452F5" w14:textId="77777777" w:rsidR="008F7B1E" w:rsidRPr="00AE0A78" w:rsidRDefault="008F7B1E" w:rsidP="00831930">
            <w:pPr>
              <w:jc w:val="center"/>
              <w:rPr>
                <w:sz w:val="28"/>
                <w:szCs w:val="28"/>
              </w:rPr>
            </w:pPr>
            <w:r w:rsidRPr="00AE0A78">
              <w:rPr>
                <w:sz w:val="28"/>
                <w:szCs w:val="28"/>
              </w:rPr>
              <w:t>1</w:t>
            </w:r>
          </w:p>
        </w:tc>
        <w:tc>
          <w:tcPr>
            <w:tcW w:w="2302" w:type="pct"/>
            <w:vAlign w:val="center"/>
            <w:hideMark/>
          </w:tcPr>
          <w:p w14:paraId="5B5F6A5A" w14:textId="77777777" w:rsidR="008F7B1E" w:rsidRPr="00AE0A78" w:rsidRDefault="008F7B1E" w:rsidP="00831930">
            <w:pPr>
              <w:rPr>
                <w:color w:val="000000"/>
                <w:sz w:val="28"/>
                <w:szCs w:val="28"/>
              </w:rPr>
            </w:pPr>
            <w:r w:rsidRPr="00AE0A78">
              <w:rPr>
                <w:color w:val="000000"/>
                <w:sz w:val="28"/>
                <w:szCs w:val="28"/>
              </w:rPr>
              <w:t>Báo cáo chi tiết tiền gửi được bảo hiểm (Mẫu 01/BHTG)</w:t>
            </w:r>
          </w:p>
        </w:tc>
        <w:tc>
          <w:tcPr>
            <w:tcW w:w="709" w:type="pct"/>
            <w:vAlign w:val="center"/>
            <w:hideMark/>
          </w:tcPr>
          <w:p w14:paraId="767FE784" w14:textId="4D21043B" w:rsidR="008F7B1E" w:rsidRPr="00AE0A78" w:rsidRDefault="008F7B1E" w:rsidP="00831930">
            <w:pPr>
              <w:jc w:val="center"/>
              <w:rPr>
                <w:sz w:val="28"/>
                <w:szCs w:val="28"/>
              </w:rPr>
            </w:pPr>
            <w:r w:rsidRPr="00AE0A78">
              <w:rPr>
                <w:sz w:val="28"/>
                <w:szCs w:val="28"/>
              </w:rPr>
              <w:t>Điện tử</w:t>
            </w:r>
          </w:p>
        </w:tc>
        <w:tc>
          <w:tcPr>
            <w:tcW w:w="826" w:type="pct"/>
            <w:vAlign w:val="center"/>
            <w:hideMark/>
          </w:tcPr>
          <w:p w14:paraId="23E1B794" w14:textId="77777777" w:rsidR="008F7B1E" w:rsidRPr="00AE0A78" w:rsidRDefault="008F7B1E" w:rsidP="00831930">
            <w:pPr>
              <w:jc w:val="center"/>
              <w:rPr>
                <w:sz w:val="28"/>
                <w:szCs w:val="28"/>
              </w:rPr>
            </w:pPr>
            <w:r w:rsidRPr="00AE0A78">
              <w:rPr>
                <w:sz w:val="28"/>
                <w:szCs w:val="28"/>
              </w:rPr>
              <w:t>Tháng</w:t>
            </w:r>
          </w:p>
        </w:tc>
        <w:tc>
          <w:tcPr>
            <w:tcW w:w="837" w:type="pct"/>
            <w:vAlign w:val="center"/>
            <w:hideMark/>
          </w:tcPr>
          <w:p w14:paraId="254C6FBA" w14:textId="77777777" w:rsidR="008F7B1E" w:rsidRPr="00AE0A78" w:rsidRDefault="008F7B1E" w:rsidP="00460DCD">
            <w:pPr>
              <w:jc w:val="center"/>
              <w:rPr>
                <w:sz w:val="28"/>
                <w:szCs w:val="28"/>
              </w:rPr>
            </w:pPr>
            <w:r w:rsidRPr="00AE0A78">
              <w:rPr>
                <w:sz w:val="28"/>
                <w:szCs w:val="28"/>
              </w:rPr>
              <w:t>Chậm nhất ngày 15 tháng tiếp theo</w:t>
            </w:r>
          </w:p>
        </w:tc>
      </w:tr>
      <w:tr w:rsidR="008F7B1E" w:rsidRPr="00AE0A78" w14:paraId="04EE1E98" w14:textId="3842FDCB" w:rsidTr="008F7B1E">
        <w:trPr>
          <w:trHeight w:val="975"/>
        </w:trPr>
        <w:tc>
          <w:tcPr>
            <w:tcW w:w="326" w:type="pct"/>
            <w:noWrap/>
            <w:vAlign w:val="center"/>
            <w:hideMark/>
          </w:tcPr>
          <w:p w14:paraId="06A84B21" w14:textId="77777777" w:rsidR="008F7B1E" w:rsidRPr="00AE0A78" w:rsidRDefault="008F7B1E" w:rsidP="00831930">
            <w:pPr>
              <w:jc w:val="center"/>
              <w:rPr>
                <w:sz w:val="28"/>
                <w:szCs w:val="28"/>
              </w:rPr>
            </w:pPr>
            <w:r w:rsidRPr="00AE0A78">
              <w:rPr>
                <w:sz w:val="28"/>
                <w:szCs w:val="28"/>
              </w:rPr>
              <w:t>2</w:t>
            </w:r>
          </w:p>
        </w:tc>
        <w:tc>
          <w:tcPr>
            <w:tcW w:w="2302" w:type="pct"/>
            <w:vAlign w:val="center"/>
            <w:hideMark/>
          </w:tcPr>
          <w:p w14:paraId="0156ED89" w14:textId="74776641" w:rsidR="008F7B1E" w:rsidRPr="00E5608A" w:rsidRDefault="008F7B1E" w:rsidP="00831930">
            <w:pPr>
              <w:rPr>
                <w:sz w:val="28"/>
                <w:szCs w:val="28"/>
              </w:rPr>
            </w:pPr>
            <w:r w:rsidRPr="00E5608A">
              <w:rPr>
                <w:sz w:val="28"/>
                <w:szCs w:val="28"/>
              </w:rPr>
              <w:t xml:space="preserve">Bảng tính phí bảo hiểm tiền gửi định kỳ ( Mẫu </w:t>
            </w:r>
            <w:r w:rsidR="00BB4FD6" w:rsidRPr="005C01B3">
              <w:rPr>
                <w:sz w:val="28"/>
                <w:szCs w:val="28"/>
              </w:rPr>
              <w:t>0</w:t>
            </w:r>
            <w:r w:rsidRPr="00E5608A">
              <w:rPr>
                <w:sz w:val="28"/>
                <w:szCs w:val="28"/>
              </w:rPr>
              <w:t>2a/BHTG)</w:t>
            </w:r>
          </w:p>
        </w:tc>
        <w:tc>
          <w:tcPr>
            <w:tcW w:w="709" w:type="pct"/>
            <w:vAlign w:val="center"/>
            <w:hideMark/>
          </w:tcPr>
          <w:p w14:paraId="7EE3599F" w14:textId="6B3B739B" w:rsidR="008F7B1E" w:rsidRPr="005C01B3" w:rsidRDefault="008F7B1E" w:rsidP="00BB3379">
            <w:pPr>
              <w:jc w:val="center"/>
              <w:rPr>
                <w:sz w:val="28"/>
                <w:szCs w:val="28"/>
              </w:rPr>
            </w:pPr>
            <w:r w:rsidRPr="005C01B3">
              <w:rPr>
                <w:sz w:val="28"/>
                <w:szCs w:val="28"/>
              </w:rPr>
              <w:t>Văn bản và Điện tử</w:t>
            </w:r>
          </w:p>
        </w:tc>
        <w:tc>
          <w:tcPr>
            <w:tcW w:w="826" w:type="pct"/>
            <w:vAlign w:val="center"/>
            <w:hideMark/>
          </w:tcPr>
          <w:p w14:paraId="72F23345" w14:textId="77777777" w:rsidR="008F7B1E" w:rsidRPr="00AE0A78" w:rsidRDefault="008F7B1E" w:rsidP="00831930">
            <w:pPr>
              <w:jc w:val="center"/>
              <w:rPr>
                <w:sz w:val="28"/>
                <w:szCs w:val="28"/>
              </w:rPr>
            </w:pPr>
            <w:r w:rsidRPr="00AE0A78">
              <w:rPr>
                <w:sz w:val="28"/>
                <w:szCs w:val="28"/>
              </w:rPr>
              <w:t>Quý</w:t>
            </w:r>
          </w:p>
        </w:tc>
        <w:tc>
          <w:tcPr>
            <w:tcW w:w="837" w:type="pct"/>
            <w:vAlign w:val="center"/>
            <w:hideMark/>
          </w:tcPr>
          <w:p w14:paraId="50A5D520" w14:textId="2E494622" w:rsidR="008F7B1E" w:rsidRPr="00AE0A78" w:rsidRDefault="006A1586" w:rsidP="00460DCD">
            <w:pPr>
              <w:jc w:val="center"/>
              <w:rPr>
                <w:sz w:val="28"/>
                <w:szCs w:val="28"/>
              </w:rPr>
            </w:pPr>
            <w:r w:rsidRPr="00AE0A78">
              <w:rPr>
                <w:sz w:val="28"/>
                <w:szCs w:val="28"/>
              </w:rPr>
              <w:t>Chậm nhất ngày 15 tháng đầu tiên của quý thu phí</w:t>
            </w:r>
          </w:p>
        </w:tc>
      </w:tr>
      <w:tr w:rsidR="008F7B1E" w:rsidRPr="00AE0A78" w14:paraId="0C41EB8D" w14:textId="4AD6FE06" w:rsidTr="008F7B1E">
        <w:trPr>
          <w:trHeight w:val="1258"/>
        </w:trPr>
        <w:tc>
          <w:tcPr>
            <w:tcW w:w="326" w:type="pct"/>
            <w:noWrap/>
            <w:vAlign w:val="center"/>
            <w:hideMark/>
          </w:tcPr>
          <w:p w14:paraId="3E186B43" w14:textId="77777777" w:rsidR="008F7B1E" w:rsidRPr="00AE0A78" w:rsidRDefault="008F7B1E" w:rsidP="00831930">
            <w:pPr>
              <w:jc w:val="center"/>
              <w:rPr>
                <w:sz w:val="28"/>
                <w:szCs w:val="28"/>
              </w:rPr>
            </w:pPr>
            <w:r w:rsidRPr="00AE0A78">
              <w:rPr>
                <w:sz w:val="28"/>
                <w:szCs w:val="28"/>
              </w:rPr>
              <w:t>3</w:t>
            </w:r>
          </w:p>
        </w:tc>
        <w:tc>
          <w:tcPr>
            <w:tcW w:w="2302" w:type="pct"/>
            <w:vAlign w:val="center"/>
            <w:hideMark/>
          </w:tcPr>
          <w:p w14:paraId="49D7AC1A" w14:textId="6C674C53" w:rsidR="008F7B1E" w:rsidRPr="000E2DF0" w:rsidRDefault="008F7B1E" w:rsidP="006F73A5">
            <w:pPr>
              <w:rPr>
                <w:sz w:val="28"/>
                <w:szCs w:val="28"/>
              </w:rPr>
            </w:pPr>
            <w:r w:rsidRPr="000E2DF0">
              <w:rPr>
                <w:sz w:val="28"/>
                <w:szCs w:val="28"/>
              </w:rPr>
              <w:t xml:space="preserve">Bảng tính phí bảo hiểm tiền gửi </w:t>
            </w:r>
            <w:r w:rsidR="006F73A5" w:rsidRPr="005C01B3">
              <w:rPr>
                <w:sz w:val="28"/>
                <w:szCs w:val="28"/>
              </w:rPr>
              <w:t xml:space="preserve">trong </w:t>
            </w:r>
            <w:r w:rsidRPr="000E2DF0">
              <w:rPr>
                <w:sz w:val="28"/>
                <w:szCs w:val="28"/>
              </w:rPr>
              <w:t xml:space="preserve">trường hợp đặc thù (Mẫu </w:t>
            </w:r>
            <w:r w:rsidR="00BB4FD6" w:rsidRPr="005C01B3">
              <w:rPr>
                <w:sz w:val="28"/>
                <w:szCs w:val="28"/>
              </w:rPr>
              <w:t>0</w:t>
            </w:r>
            <w:r w:rsidRPr="000E2DF0">
              <w:rPr>
                <w:sz w:val="28"/>
                <w:szCs w:val="28"/>
              </w:rPr>
              <w:t>2b/BHTG</w:t>
            </w:r>
            <w:r w:rsidR="00F832D0" w:rsidRPr="005C01B3">
              <w:rPr>
                <w:sz w:val="28"/>
                <w:szCs w:val="28"/>
              </w:rPr>
              <w:t>, 0</w:t>
            </w:r>
            <w:r w:rsidR="00F832D0" w:rsidRPr="000E2DF0">
              <w:rPr>
                <w:sz w:val="28"/>
                <w:szCs w:val="28"/>
              </w:rPr>
              <w:t>2b</w:t>
            </w:r>
            <w:r w:rsidR="00F832D0" w:rsidRPr="005C01B3">
              <w:rPr>
                <w:sz w:val="28"/>
                <w:szCs w:val="28"/>
              </w:rPr>
              <w:t>1</w:t>
            </w:r>
            <w:r w:rsidR="00F832D0" w:rsidRPr="000E2DF0">
              <w:rPr>
                <w:sz w:val="28"/>
                <w:szCs w:val="28"/>
              </w:rPr>
              <w:t>/BHTG</w:t>
            </w:r>
            <w:r w:rsidR="00F832D0" w:rsidRPr="005C01B3">
              <w:rPr>
                <w:sz w:val="28"/>
                <w:szCs w:val="28"/>
              </w:rPr>
              <w:t>, 0</w:t>
            </w:r>
            <w:r w:rsidR="00F832D0" w:rsidRPr="000E2DF0">
              <w:rPr>
                <w:sz w:val="28"/>
                <w:szCs w:val="28"/>
              </w:rPr>
              <w:t>2b</w:t>
            </w:r>
            <w:r w:rsidR="00F832D0" w:rsidRPr="005C01B3">
              <w:rPr>
                <w:sz w:val="28"/>
                <w:szCs w:val="28"/>
              </w:rPr>
              <w:t>2</w:t>
            </w:r>
            <w:r w:rsidR="00F832D0" w:rsidRPr="000E2DF0">
              <w:rPr>
                <w:sz w:val="28"/>
                <w:szCs w:val="28"/>
              </w:rPr>
              <w:t>/BHTG</w:t>
            </w:r>
            <w:r w:rsidR="00F832D0" w:rsidRPr="005C01B3">
              <w:rPr>
                <w:sz w:val="28"/>
                <w:szCs w:val="28"/>
              </w:rPr>
              <w:t xml:space="preserve"> </w:t>
            </w:r>
            <w:r w:rsidRPr="000E2DF0">
              <w:rPr>
                <w:sz w:val="28"/>
                <w:szCs w:val="28"/>
              </w:rPr>
              <w:t>)</w:t>
            </w:r>
          </w:p>
        </w:tc>
        <w:tc>
          <w:tcPr>
            <w:tcW w:w="709" w:type="pct"/>
            <w:vAlign w:val="center"/>
            <w:hideMark/>
          </w:tcPr>
          <w:p w14:paraId="71F23536" w14:textId="667CC65D" w:rsidR="008F7B1E" w:rsidRPr="000E2DF0" w:rsidRDefault="008F7B1E" w:rsidP="00BB3379">
            <w:pPr>
              <w:jc w:val="center"/>
              <w:rPr>
                <w:sz w:val="28"/>
                <w:szCs w:val="28"/>
              </w:rPr>
            </w:pPr>
            <w:r w:rsidRPr="005C01B3">
              <w:rPr>
                <w:sz w:val="28"/>
                <w:szCs w:val="28"/>
              </w:rPr>
              <w:t>Văn bản và Điện tử</w:t>
            </w:r>
          </w:p>
        </w:tc>
        <w:tc>
          <w:tcPr>
            <w:tcW w:w="826" w:type="pct"/>
            <w:vAlign w:val="center"/>
            <w:hideMark/>
          </w:tcPr>
          <w:p w14:paraId="73F05BAA" w14:textId="784EE12D" w:rsidR="008F7B1E" w:rsidRPr="000E2DF0" w:rsidRDefault="00B533F0" w:rsidP="00831930">
            <w:pPr>
              <w:jc w:val="center"/>
              <w:rPr>
                <w:sz w:val="28"/>
                <w:szCs w:val="28"/>
                <w:lang w:val="en-US"/>
              </w:rPr>
            </w:pPr>
            <w:r w:rsidRPr="000E2DF0">
              <w:rPr>
                <w:sz w:val="28"/>
                <w:szCs w:val="28"/>
                <w:lang w:val="en-US"/>
              </w:rPr>
              <w:t>Khi phát sinh</w:t>
            </w:r>
          </w:p>
        </w:tc>
        <w:tc>
          <w:tcPr>
            <w:tcW w:w="837" w:type="pct"/>
            <w:vAlign w:val="center"/>
            <w:hideMark/>
          </w:tcPr>
          <w:p w14:paraId="66F97D1F" w14:textId="4C1454BA" w:rsidR="008F7B1E" w:rsidRPr="00831BC8" w:rsidRDefault="006A1586" w:rsidP="00460DCD">
            <w:pPr>
              <w:jc w:val="center"/>
              <w:rPr>
                <w:sz w:val="28"/>
                <w:szCs w:val="28"/>
                <w:lang w:val="en-US"/>
              </w:rPr>
            </w:pPr>
            <w:r w:rsidRPr="00AE0A78">
              <w:rPr>
                <w:sz w:val="28"/>
                <w:szCs w:val="28"/>
              </w:rPr>
              <w:t>Chậm nhất ngày 15 tháng đầu tiên của quý thu phí</w:t>
            </w:r>
          </w:p>
        </w:tc>
      </w:tr>
      <w:tr w:rsidR="008F7B1E" w:rsidRPr="00AE0A78" w14:paraId="561459E3" w14:textId="7B101AC2" w:rsidTr="008F7B1E">
        <w:trPr>
          <w:trHeight w:val="1002"/>
        </w:trPr>
        <w:tc>
          <w:tcPr>
            <w:tcW w:w="326" w:type="pct"/>
            <w:noWrap/>
            <w:vAlign w:val="center"/>
            <w:hideMark/>
          </w:tcPr>
          <w:p w14:paraId="57F6392B" w14:textId="77777777" w:rsidR="008F7B1E" w:rsidRPr="00AE0A78" w:rsidRDefault="008F7B1E" w:rsidP="00831930">
            <w:pPr>
              <w:jc w:val="center"/>
              <w:rPr>
                <w:sz w:val="28"/>
                <w:szCs w:val="28"/>
              </w:rPr>
            </w:pPr>
            <w:r w:rsidRPr="00AE0A78">
              <w:rPr>
                <w:sz w:val="28"/>
                <w:szCs w:val="28"/>
              </w:rPr>
              <w:t>4</w:t>
            </w:r>
          </w:p>
        </w:tc>
        <w:tc>
          <w:tcPr>
            <w:tcW w:w="2302" w:type="pct"/>
            <w:vAlign w:val="center"/>
            <w:hideMark/>
          </w:tcPr>
          <w:p w14:paraId="1BFC0243" w14:textId="05309B2D" w:rsidR="008F7B1E" w:rsidRPr="00AE0A78" w:rsidRDefault="008F7B1E" w:rsidP="00831930">
            <w:pPr>
              <w:rPr>
                <w:color w:val="000000"/>
                <w:sz w:val="28"/>
                <w:szCs w:val="28"/>
              </w:rPr>
            </w:pPr>
            <w:r w:rsidRPr="00AE0A78">
              <w:rPr>
                <w:color w:val="000000"/>
                <w:sz w:val="28"/>
                <w:szCs w:val="28"/>
              </w:rPr>
              <w:t xml:space="preserve">Bảng kê số dư tiền gửi bằng đồng Việt Nam (Mẫu </w:t>
            </w:r>
            <w:r w:rsidR="00BB4FD6" w:rsidRPr="005C01B3">
              <w:rPr>
                <w:color w:val="000000"/>
                <w:sz w:val="28"/>
                <w:szCs w:val="28"/>
              </w:rPr>
              <w:t>0</w:t>
            </w:r>
            <w:r w:rsidRPr="00AE0A78">
              <w:rPr>
                <w:color w:val="000000"/>
                <w:sz w:val="28"/>
                <w:szCs w:val="28"/>
              </w:rPr>
              <w:t>2c/BHTG)</w:t>
            </w:r>
          </w:p>
        </w:tc>
        <w:tc>
          <w:tcPr>
            <w:tcW w:w="709" w:type="pct"/>
            <w:vAlign w:val="center"/>
            <w:hideMark/>
          </w:tcPr>
          <w:p w14:paraId="2DEF7D70" w14:textId="5BD2DB24" w:rsidR="008F7B1E" w:rsidRPr="00AE0A78" w:rsidRDefault="008F7B1E" w:rsidP="00BB3379">
            <w:pPr>
              <w:jc w:val="center"/>
              <w:rPr>
                <w:sz w:val="28"/>
                <w:szCs w:val="28"/>
              </w:rPr>
            </w:pPr>
            <w:r w:rsidRPr="005C01B3">
              <w:rPr>
                <w:sz w:val="28"/>
                <w:szCs w:val="28"/>
              </w:rPr>
              <w:t>Văn bản và Điện tử</w:t>
            </w:r>
          </w:p>
        </w:tc>
        <w:tc>
          <w:tcPr>
            <w:tcW w:w="826" w:type="pct"/>
            <w:vAlign w:val="center"/>
            <w:hideMark/>
          </w:tcPr>
          <w:p w14:paraId="57ABF4E6" w14:textId="77777777" w:rsidR="008F7B1E" w:rsidRPr="00AE0A78" w:rsidRDefault="008F7B1E" w:rsidP="00831930">
            <w:pPr>
              <w:jc w:val="center"/>
              <w:rPr>
                <w:sz w:val="28"/>
                <w:szCs w:val="28"/>
              </w:rPr>
            </w:pPr>
            <w:r w:rsidRPr="00AE0A78">
              <w:rPr>
                <w:sz w:val="28"/>
                <w:szCs w:val="28"/>
              </w:rPr>
              <w:t>Quý</w:t>
            </w:r>
          </w:p>
        </w:tc>
        <w:tc>
          <w:tcPr>
            <w:tcW w:w="837" w:type="pct"/>
            <w:vAlign w:val="center"/>
            <w:hideMark/>
          </w:tcPr>
          <w:p w14:paraId="7ADEF2C5" w14:textId="232D38DC" w:rsidR="008F7B1E" w:rsidRPr="00AE0A78" w:rsidRDefault="003D5899" w:rsidP="00660409">
            <w:pPr>
              <w:jc w:val="center"/>
              <w:rPr>
                <w:sz w:val="28"/>
                <w:szCs w:val="28"/>
              </w:rPr>
            </w:pPr>
            <w:r w:rsidRPr="00AE0A78">
              <w:rPr>
                <w:sz w:val="28"/>
                <w:szCs w:val="28"/>
              </w:rPr>
              <w:t>Chậm nhất ngày 15 tháng đầu tiên của quý thu phí</w:t>
            </w:r>
          </w:p>
        </w:tc>
      </w:tr>
      <w:tr w:rsidR="008F7B1E" w:rsidRPr="00AE0A78" w14:paraId="0EFC9930" w14:textId="1DF53B5C" w:rsidTr="008F7B1E">
        <w:trPr>
          <w:trHeight w:val="974"/>
        </w:trPr>
        <w:tc>
          <w:tcPr>
            <w:tcW w:w="326" w:type="pct"/>
            <w:noWrap/>
            <w:vAlign w:val="center"/>
            <w:hideMark/>
          </w:tcPr>
          <w:p w14:paraId="65C95013" w14:textId="77777777" w:rsidR="008F7B1E" w:rsidRPr="00AE0A78" w:rsidRDefault="008F7B1E" w:rsidP="00831930">
            <w:pPr>
              <w:jc w:val="center"/>
              <w:rPr>
                <w:sz w:val="28"/>
                <w:szCs w:val="28"/>
              </w:rPr>
            </w:pPr>
            <w:r w:rsidRPr="00AE0A78">
              <w:rPr>
                <w:sz w:val="28"/>
                <w:szCs w:val="28"/>
              </w:rPr>
              <w:t>5</w:t>
            </w:r>
          </w:p>
        </w:tc>
        <w:tc>
          <w:tcPr>
            <w:tcW w:w="2302" w:type="pct"/>
            <w:vAlign w:val="center"/>
            <w:hideMark/>
          </w:tcPr>
          <w:p w14:paraId="7711D758" w14:textId="34BDBE80" w:rsidR="008F7B1E" w:rsidRPr="00AE0A78" w:rsidRDefault="008F7B1E" w:rsidP="00831930">
            <w:pPr>
              <w:rPr>
                <w:color w:val="000000"/>
                <w:sz w:val="28"/>
                <w:szCs w:val="28"/>
              </w:rPr>
            </w:pPr>
            <w:r w:rsidRPr="00AE0A78">
              <w:rPr>
                <w:color w:val="000000"/>
                <w:sz w:val="28"/>
                <w:szCs w:val="28"/>
              </w:rPr>
              <w:t xml:space="preserve">Bảng kê số dư tiền gửi không được bảo hiểm của cá nhân (Mẫu </w:t>
            </w:r>
            <w:r w:rsidR="00BB4FD6" w:rsidRPr="005C01B3">
              <w:rPr>
                <w:color w:val="000000"/>
                <w:sz w:val="28"/>
                <w:szCs w:val="28"/>
              </w:rPr>
              <w:t>0</w:t>
            </w:r>
            <w:r w:rsidRPr="00AE0A78">
              <w:rPr>
                <w:color w:val="000000"/>
                <w:sz w:val="28"/>
                <w:szCs w:val="28"/>
              </w:rPr>
              <w:t>2d/BHTG)</w:t>
            </w:r>
          </w:p>
        </w:tc>
        <w:tc>
          <w:tcPr>
            <w:tcW w:w="709" w:type="pct"/>
            <w:vAlign w:val="center"/>
            <w:hideMark/>
          </w:tcPr>
          <w:p w14:paraId="027F4122" w14:textId="432DC97F" w:rsidR="008F7B1E" w:rsidRPr="00AE0A78" w:rsidRDefault="008F7B1E" w:rsidP="00BB3379">
            <w:pPr>
              <w:jc w:val="center"/>
              <w:rPr>
                <w:sz w:val="28"/>
                <w:szCs w:val="28"/>
              </w:rPr>
            </w:pPr>
            <w:r w:rsidRPr="005C01B3">
              <w:rPr>
                <w:sz w:val="28"/>
                <w:szCs w:val="28"/>
              </w:rPr>
              <w:t>Văn bản và Điện tử</w:t>
            </w:r>
          </w:p>
        </w:tc>
        <w:tc>
          <w:tcPr>
            <w:tcW w:w="826" w:type="pct"/>
            <w:vAlign w:val="center"/>
            <w:hideMark/>
          </w:tcPr>
          <w:p w14:paraId="66F27A0F" w14:textId="77777777" w:rsidR="008F7B1E" w:rsidRPr="00AE0A78" w:rsidRDefault="008F7B1E" w:rsidP="00831930">
            <w:pPr>
              <w:jc w:val="center"/>
              <w:rPr>
                <w:sz w:val="28"/>
                <w:szCs w:val="28"/>
              </w:rPr>
            </w:pPr>
            <w:r w:rsidRPr="00AE0A78">
              <w:rPr>
                <w:sz w:val="28"/>
                <w:szCs w:val="28"/>
              </w:rPr>
              <w:t>Quý</w:t>
            </w:r>
          </w:p>
        </w:tc>
        <w:tc>
          <w:tcPr>
            <w:tcW w:w="837" w:type="pct"/>
            <w:vAlign w:val="center"/>
            <w:hideMark/>
          </w:tcPr>
          <w:p w14:paraId="7F4180F1" w14:textId="18EB1EE6" w:rsidR="008F7B1E" w:rsidRPr="00AE0A78" w:rsidRDefault="003D5899" w:rsidP="00660409">
            <w:pPr>
              <w:jc w:val="center"/>
              <w:rPr>
                <w:sz w:val="28"/>
                <w:szCs w:val="28"/>
              </w:rPr>
            </w:pPr>
            <w:r w:rsidRPr="00AE0A78">
              <w:rPr>
                <w:sz w:val="28"/>
                <w:szCs w:val="28"/>
              </w:rPr>
              <w:t>Chậm nhất ngày 15 tháng đầu tiên của quý thu phí</w:t>
            </w:r>
          </w:p>
        </w:tc>
      </w:tr>
      <w:tr w:rsidR="0090744E" w:rsidRPr="00AE0A78" w14:paraId="29BF04F1" w14:textId="77777777" w:rsidTr="008F7B1E">
        <w:trPr>
          <w:trHeight w:val="974"/>
        </w:trPr>
        <w:tc>
          <w:tcPr>
            <w:tcW w:w="326" w:type="pct"/>
            <w:noWrap/>
            <w:vAlign w:val="center"/>
          </w:tcPr>
          <w:p w14:paraId="61D6A1CA" w14:textId="4E4107C8" w:rsidR="0090744E" w:rsidRPr="003E3403" w:rsidRDefault="000426B2" w:rsidP="00831930">
            <w:pPr>
              <w:jc w:val="center"/>
              <w:rPr>
                <w:sz w:val="28"/>
                <w:szCs w:val="28"/>
                <w:lang w:val="en-US"/>
              </w:rPr>
            </w:pPr>
            <w:r>
              <w:rPr>
                <w:sz w:val="28"/>
                <w:szCs w:val="28"/>
                <w:lang w:val="en-US"/>
              </w:rPr>
              <w:t>6</w:t>
            </w:r>
          </w:p>
        </w:tc>
        <w:tc>
          <w:tcPr>
            <w:tcW w:w="2302" w:type="pct"/>
            <w:vAlign w:val="center"/>
          </w:tcPr>
          <w:p w14:paraId="0209B64D" w14:textId="184BFD12" w:rsidR="0090744E" w:rsidRPr="00AE0A78" w:rsidRDefault="0090744E" w:rsidP="00831930">
            <w:pPr>
              <w:rPr>
                <w:color w:val="000000"/>
                <w:sz w:val="28"/>
                <w:szCs w:val="28"/>
              </w:rPr>
            </w:pPr>
            <w:r w:rsidRPr="00AE0A78">
              <w:rPr>
                <w:color w:val="000000"/>
                <w:sz w:val="28"/>
                <w:szCs w:val="28"/>
              </w:rPr>
              <w:t>Báo cáo tổng hợp về việc trả tiền bảo hiểm (Mẫu 03/BHTG)</w:t>
            </w:r>
          </w:p>
        </w:tc>
        <w:tc>
          <w:tcPr>
            <w:tcW w:w="709" w:type="pct"/>
            <w:vAlign w:val="center"/>
          </w:tcPr>
          <w:p w14:paraId="49A35B60" w14:textId="36385C6E" w:rsidR="0090744E" w:rsidRPr="005C01B3" w:rsidRDefault="0090744E" w:rsidP="00BB3379">
            <w:pPr>
              <w:jc w:val="center"/>
              <w:rPr>
                <w:sz w:val="28"/>
                <w:szCs w:val="28"/>
              </w:rPr>
            </w:pPr>
            <w:r w:rsidRPr="005C01B3">
              <w:rPr>
                <w:sz w:val="28"/>
                <w:szCs w:val="28"/>
              </w:rPr>
              <w:t>Văn bản và Điện tử</w:t>
            </w:r>
          </w:p>
        </w:tc>
        <w:tc>
          <w:tcPr>
            <w:tcW w:w="826" w:type="pct"/>
            <w:vAlign w:val="center"/>
          </w:tcPr>
          <w:p w14:paraId="1AF53C95" w14:textId="1D989572" w:rsidR="0090744E" w:rsidRPr="00AE0A78" w:rsidRDefault="0090744E" w:rsidP="00831930">
            <w:pPr>
              <w:jc w:val="center"/>
              <w:rPr>
                <w:sz w:val="28"/>
                <w:szCs w:val="28"/>
              </w:rPr>
            </w:pPr>
            <w:r w:rsidRPr="00AE0A78">
              <w:rPr>
                <w:sz w:val="28"/>
                <w:szCs w:val="28"/>
              </w:rPr>
              <w:t>Tháng/Quý</w:t>
            </w:r>
          </w:p>
        </w:tc>
        <w:tc>
          <w:tcPr>
            <w:tcW w:w="837" w:type="pct"/>
            <w:vAlign w:val="center"/>
          </w:tcPr>
          <w:p w14:paraId="4D21EE47" w14:textId="3F6621C5" w:rsidR="0090744E" w:rsidRPr="00AE0A78" w:rsidRDefault="0090744E" w:rsidP="00660409">
            <w:pPr>
              <w:jc w:val="center"/>
              <w:rPr>
                <w:sz w:val="28"/>
                <w:szCs w:val="28"/>
              </w:rPr>
            </w:pPr>
            <w:r w:rsidRPr="00AE0A78">
              <w:rPr>
                <w:sz w:val="28"/>
                <w:szCs w:val="28"/>
              </w:rPr>
              <w:t>Chậm nhất ngày 15 tháng đầu tiên của quý thu phí</w:t>
            </w:r>
          </w:p>
        </w:tc>
      </w:tr>
    </w:tbl>
    <w:p w14:paraId="6644F93C" w14:textId="6AA44F75" w:rsidR="00831930" w:rsidRDefault="00831930" w:rsidP="00831930">
      <w:pPr>
        <w:spacing w:after="160" w:line="312" w:lineRule="auto"/>
        <w:ind w:firstLine="720"/>
        <w:rPr>
          <w:rFonts w:eastAsia="Aptos"/>
          <w:b/>
          <w:bCs/>
          <w:sz w:val="28"/>
          <w:szCs w:val="28"/>
        </w:rPr>
      </w:pPr>
    </w:p>
    <w:p w14:paraId="50E1051D" w14:textId="77777777" w:rsidR="00D33726" w:rsidRPr="005C01B3" w:rsidRDefault="00D33726" w:rsidP="00831930">
      <w:pPr>
        <w:spacing w:after="160" w:line="312" w:lineRule="auto"/>
        <w:ind w:firstLine="720"/>
        <w:rPr>
          <w:rFonts w:eastAsia="Aptos"/>
          <w:bCs/>
          <w:sz w:val="26"/>
          <w:szCs w:val="26"/>
        </w:rPr>
      </w:pPr>
    </w:p>
    <w:p w14:paraId="525DA37F" w14:textId="77777777" w:rsidR="00750076" w:rsidRPr="00AE0A78" w:rsidRDefault="00750076" w:rsidP="00831930">
      <w:pPr>
        <w:spacing w:after="160" w:line="312" w:lineRule="auto"/>
        <w:ind w:firstLine="720"/>
        <w:rPr>
          <w:rFonts w:eastAsia="Aptos"/>
          <w:b/>
          <w:bCs/>
          <w:sz w:val="28"/>
          <w:szCs w:val="28"/>
        </w:rPr>
      </w:pPr>
    </w:p>
    <w:p w14:paraId="56000B60" w14:textId="77777777" w:rsidR="00375697" w:rsidRDefault="00375697">
      <w:pPr>
        <w:sectPr w:rsidR="00375697" w:rsidSect="00DD1E9E">
          <w:pgSz w:w="11907" w:h="16840" w:code="9"/>
          <w:pgMar w:top="1134" w:right="709" w:bottom="568" w:left="993" w:header="567" w:footer="567" w:gutter="0"/>
          <w:cols w:space="720"/>
          <w:docGrid w:linePitch="360"/>
        </w:sectPr>
      </w:pPr>
    </w:p>
    <w:p w14:paraId="7F1A6AFA" w14:textId="5AC1526A" w:rsidR="00437E34" w:rsidRPr="00AE0A78" w:rsidRDefault="00437E34"/>
    <w:tbl>
      <w:tblPr>
        <w:tblW w:w="0" w:type="auto"/>
        <w:tblLook w:val="04A0" w:firstRow="1" w:lastRow="0" w:firstColumn="1" w:lastColumn="0" w:noHBand="0" w:noVBand="1"/>
      </w:tblPr>
      <w:tblGrid>
        <w:gridCol w:w="10205"/>
      </w:tblGrid>
      <w:tr w:rsidR="00831930" w:rsidRPr="00AE0A78" w14:paraId="5E1195A5" w14:textId="77777777" w:rsidTr="0042765B">
        <w:trPr>
          <w:trHeight w:val="375"/>
        </w:trPr>
        <w:tc>
          <w:tcPr>
            <w:tcW w:w="10205" w:type="dxa"/>
            <w:tcBorders>
              <w:top w:val="nil"/>
              <w:left w:val="nil"/>
              <w:bottom w:val="nil"/>
              <w:right w:val="nil"/>
            </w:tcBorders>
            <w:noWrap/>
            <w:vAlign w:val="center"/>
            <w:hideMark/>
          </w:tcPr>
          <w:p w14:paraId="33870683" w14:textId="70C6901C" w:rsidR="00831930" w:rsidRPr="00AE0A78" w:rsidRDefault="00831930" w:rsidP="00831930">
            <w:pPr>
              <w:jc w:val="right"/>
              <w:rPr>
                <w:i/>
                <w:iCs/>
                <w:color w:val="000000"/>
                <w:sz w:val="28"/>
                <w:szCs w:val="28"/>
              </w:rPr>
            </w:pPr>
            <w:r w:rsidRPr="00AE0A78">
              <w:rPr>
                <w:rFonts w:eastAsia="Aptos"/>
                <w:b/>
                <w:bCs/>
                <w:sz w:val="28"/>
                <w:szCs w:val="28"/>
              </w:rPr>
              <w:br w:type="page"/>
            </w:r>
            <w:r w:rsidRPr="00AE0A78">
              <w:rPr>
                <w:i/>
                <w:iCs/>
                <w:color w:val="000000"/>
                <w:sz w:val="28"/>
                <w:szCs w:val="28"/>
              </w:rPr>
              <w:t>Mẫu 01/BHTG</w:t>
            </w:r>
          </w:p>
        </w:tc>
      </w:tr>
      <w:tr w:rsidR="00831930" w:rsidRPr="00AE0A78" w14:paraId="123D971C" w14:textId="77777777" w:rsidTr="0042765B">
        <w:trPr>
          <w:trHeight w:val="375"/>
        </w:trPr>
        <w:tc>
          <w:tcPr>
            <w:tcW w:w="10205" w:type="dxa"/>
            <w:tcBorders>
              <w:top w:val="nil"/>
              <w:left w:val="nil"/>
              <w:bottom w:val="nil"/>
              <w:right w:val="nil"/>
            </w:tcBorders>
            <w:noWrap/>
            <w:vAlign w:val="center"/>
            <w:hideMark/>
          </w:tcPr>
          <w:p w14:paraId="63A6D4C6" w14:textId="77777777" w:rsidR="00831930" w:rsidRPr="00AE0A78" w:rsidRDefault="00831930" w:rsidP="00831930">
            <w:pPr>
              <w:jc w:val="center"/>
              <w:rPr>
                <w:b/>
                <w:bCs/>
                <w:color w:val="000000"/>
                <w:sz w:val="28"/>
                <w:szCs w:val="28"/>
              </w:rPr>
            </w:pPr>
            <w:r w:rsidRPr="00AE0A78">
              <w:rPr>
                <w:b/>
                <w:bCs/>
                <w:color w:val="000000"/>
                <w:sz w:val="28"/>
                <w:szCs w:val="28"/>
              </w:rPr>
              <w:t>BÁO CÁO CHI TIẾT TIỀN GỬI ĐƯỢC BẢO HIỂM</w:t>
            </w:r>
          </w:p>
        </w:tc>
      </w:tr>
      <w:tr w:rsidR="00831930" w:rsidRPr="00AE0A78" w14:paraId="66CCCA16" w14:textId="77777777" w:rsidTr="0042765B">
        <w:trPr>
          <w:trHeight w:val="375"/>
        </w:trPr>
        <w:tc>
          <w:tcPr>
            <w:tcW w:w="10205" w:type="dxa"/>
            <w:tcBorders>
              <w:top w:val="nil"/>
              <w:left w:val="nil"/>
              <w:bottom w:val="nil"/>
              <w:right w:val="nil"/>
            </w:tcBorders>
            <w:noWrap/>
            <w:vAlign w:val="center"/>
            <w:hideMark/>
          </w:tcPr>
          <w:p w14:paraId="5FDAC537" w14:textId="1C383C4F" w:rsidR="003964BF" w:rsidRPr="003964BF" w:rsidRDefault="00831930" w:rsidP="003964BF">
            <w:pPr>
              <w:jc w:val="center"/>
              <w:rPr>
                <w:i/>
                <w:iCs/>
                <w:color w:val="000000"/>
                <w:sz w:val="28"/>
                <w:szCs w:val="28"/>
                <w:lang w:val="en-US"/>
              </w:rPr>
            </w:pPr>
            <w:r w:rsidRPr="00AE0A78">
              <w:rPr>
                <w:i/>
                <w:iCs/>
                <w:color w:val="000000"/>
                <w:sz w:val="28"/>
                <w:szCs w:val="28"/>
              </w:rPr>
              <w:t>Tháng…. năm…..</w:t>
            </w:r>
          </w:p>
        </w:tc>
      </w:tr>
    </w:tbl>
    <w:p w14:paraId="6C6F9E00" w14:textId="110D636F" w:rsidR="0042765B" w:rsidRDefault="0042765B" w:rsidP="00215824">
      <w:pPr>
        <w:spacing w:after="120"/>
        <w:rPr>
          <w:b/>
          <w:bCs/>
          <w:color w:val="000000"/>
          <w:lang w:val="en-US"/>
        </w:rPr>
      </w:pPr>
    </w:p>
    <w:tbl>
      <w:tblPr>
        <w:tblW w:w="7962" w:type="dxa"/>
        <w:jc w:val="center"/>
        <w:tblLayout w:type="fixed"/>
        <w:tblLook w:val="04A0" w:firstRow="1" w:lastRow="0" w:firstColumn="1" w:lastColumn="0" w:noHBand="0" w:noVBand="1"/>
      </w:tblPr>
      <w:tblGrid>
        <w:gridCol w:w="733"/>
        <w:gridCol w:w="1134"/>
        <w:gridCol w:w="1276"/>
        <w:gridCol w:w="1134"/>
        <w:gridCol w:w="1275"/>
        <w:gridCol w:w="1134"/>
        <w:gridCol w:w="1276"/>
      </w:tblGrid>
      <w:tr w:rsidR="00EC7A2E" w:rsidRPr="00AE0A78" w14:paraId="54043870" w14:textId="77777777" w:rsidTr="00EF3DEC">
        <w:trPr>
          <w:trHeight w:val="148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62427BD6" w14:textId="67B7BCF4" w:rsidR="00EC7A2E" w:rsidRPr="00EC7A2E" w:rsidRDefault="00EC7A2E" w:rsidP="00EC7A2E">
            <w:pPr>
              <w:jc w:val="center"/>
              <w:rPr>
                <w:b/>
                <w:bCs/>
                <w:color w:val="000000"/>
                <w:sz w:val="26"/>
                <w:szCs w:val="26"/>
                <w:lang w:val="en-US"/>
              </w:rPr>
            </w:pPr>
            <w:r w:rsidRPr="00EC7A2E">
              <w:rPr>
                <w:b/>
                <w:bCs/>
                <w:color w:val="000000"/>
                <w:sz w:val="26"/>
                <w:szCs w:val="26"/>
                <w:lang w:val="en-US"/>
              </w:rPr>
              <w:t>STT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95A333" w14:textId="11145A02" w:rsidR="00EC7A2E" w:rsidRPr="00345DBF" w:rsidRDefault="00EC7A2E" w:rsidP="00EC7A2E">
            <w:pPr>
              <w:jc w:val="center"/>
              <w:rPr>
                <w:b/>
                <w:bCs/>
                <w:color w:val="000000"/>
                <w:sz w:val="26"/>
                <w:szCs w:val="26"/>
              </w:rPr>
            </w:pPr>
            <w:r w:rsidRPr="00345DBF">
              <w:rPr>
                <w:b/>
                <w:bCs/>
                <w:color w:val="000000"/>
                <w:sz w:val="26"/>
                <w:szCs w:val="26"/>
              </w:rPr>
              <w:t>Mã khách hàng (CIF)</w:t>
            </w:r>
          </w:p>
        </w:tc>
        <w:tc>
          <w:tcPr>
            <w:tcW w:w="1276" w:type="dxa"/>
            <w:tcBorders>
              <w:top w:val="single" w:sz="4" w:space="0" w:color="auto"/>
              <w:left w:val="nil"/>
              <w:bottom w:val="single" w:sz="4" w:space="0" w:color="auto"/>
              <w:right w:val="single" w:sz="4" w:space="0" w:color="auto"/>
            </w:tcBorders>
            <w:vAlign w:val="center"/>
            <w:hideMark/>
          </w:tcPr>
          <w:p w14:paraId="738D774D" w14:textId="77777777" w:rsidR="00EC7A2E" w:rsidRPr="005C01B3" w:rsidRDefault="00EC7A2E" w:rsidP="00EC7A2E">
            <w:pPr>
              <w:jc w:val="center"/>
              <w:rPr>
                <w:b/>
                <w:bCs/>
                <w:color w:val="000000"/>
                <w:sz w:val="26"/>
                <w:szCs w:val="26"/>
              </w:rPr>
            </w:pPr>
            <w:r w:rsidRPr="00345DBF">
              <w:rPr>
                <w:b/>
                <w:bCs/>
                <w:color w:val="000000"/>
                <w:sz w:val="26"/>
                <w:szCs w:val="26"/>
              </w:rPr>
              <w:t>Số dư cuối tháng</w:t>
            </w:r>
          </w:p>
          <w:p w14:paraId="49377E4A" w14:textId="1526AACE" w:rsidR="00EC7A2E" w:rsidRPr="00345DBF" w:rsidRDefault="00EC7A2E" w:rsidP="00EC7A2E">
            <w:pPr>
              <w:jc w:val="center"/>
              <w:rPr>
                <w:b/>
                <w:bCs/>
                <w:color w:val="000000"/>
                <w:sz w:val="26"/>
                <w:szCs w:val="26"/>
              </w:rPr>
            </w:pPr>
            <w:r w:rsidRPr="00345DBF">
              <w:rPr>
                <w:b/>
                <w:bCs/>
                <w:color w:val="000000"/>
                <w:sz w:val="26"/>
                <w:szCs w:val="26"/>
              </w:rPr>
              <w:t>(</w:t>
            </w:r>
            <w:r w:rsidRPr="00345DBF">
              <w:rPr>
                <w:i/>
                <w:iCs/>
                <w:color w:val="000000"/>
                <w:sz w:val="26"/>
                <w:szCs w:val="26"/>
              </w:rPr>
              <w:t>Đơn vị: Đồng)</w:t>
            </w:r>
          </w:p>
        </w:tc>
        <w:tc>
          <w:tcPr>
            <w:tcW w:w="1134" w:type="dxa"/>
            <w:tcBorders>
              <w:top w:val="single" w:sz="4" w:space="0" w:color="auto"/>
              <w:left w:val="nil"/>
              <w:bottom w:val="single" w:sz="4" w:space="0" w:color="auto"/>
              <w:right w:val="single" w:sz="4" w:space="0" w:color="auto"/>
            </w:tcBorders>
            <w:vAlign w:val="center"/>
            <w:hideMark/>
          </w:tcPr>
          <w:p w14:paraId="70F4AFD3" w14:textId="6D9BDC90" w:rsidR="00EC7A2E" w:rsidRPr="00345DBF" w:rsidRDefault="00EC7A2E" w:rsidP="00EC7A2E">
            <w:pPr>
              <w:jc w:val="center"/>
              <w:rPr>
                <w:b/>
                <w:bCs/>
                <w:color w:val="000000"/>
                <w:sz w:val="26"/>
                <w:szCs w:val="26"/>
              </w:rPr>
            </w:pPr>
            <w:r w:rsidRPr="00345DBF">
              <w:rPr>
                <w:b/>
                <w:bCs/>
                <w:color w:val="000000"/>
                <w:sz w:val="26"/>
                <w:szCs w:val="26"/>
              </w:rPr>
              <w:t>Mã tỉnh, thành phố</w:t>
            </w:r>
          </w:p>
        </w:tc>
        <w:tc>
          <w:tcPr>
            <w:tcW w:w="1275" w:type="dxa"/>
            <w:tcBorders>
              <w:top w:val="single" w:sz="4" w:space="0" w:color="auto"/>
              <w:left w:val="nil"/>
              <w:bottom w:val="single" w:sz="4" w:space="0" w:color="auto"/>
              <w:right w:val="single" w:sz="4" w:space="0" w:color="auto"/>
            </w:tcBorders>
            <w:vAlign w:val="center"/>
            <w:hideMark/>
          </w:tcPr>
          <w:p w14:paraId="760A34C6" w14:textId="589491D3" w:rsidR="00EC7A2E" w:rsidRPr="00345DBF" w:rsidRDefault="00EC7A2E" w:rsidP="00EC7A2E">
            <w:pPr>
              <w:jc w:val="center"/>
              <w:rPr>
                <w:b/>
                <w:bCs/>
                <w:color w:val="000000"/>
                <w:sz w:val="26"/>
                <w:szCs w:val="26"/>
              </w:rPr>
            </w:pPr>
            <w:r w:rsidRPr="00345DBF">
              <w:rPr>
                <w:b/>
                <w:bCs/>
                <w:color w:val="000000"/>
                <w:sz w:val="26"/>
                <w:szCs w:val="26"/>
              </w:rPr>
              <w:t xml:space="preserve">Loại tiền gửi được bảo hiểm </w:t>
            </w:r>
          </w:p>
        </w:tc>
        <w:tc>
          <w:tcPr>
            <w:tcW w:w="1134" w:type="dxa"/>
            <w:tcBorders>
              <w:top w:val="single" w:sz="4" w:space="0" w:color="auto"/>
              <w:left w:val="nil"/>
              <w:bottom w:val="single" w:sz="4" w:space="0" w:color="auto"/>
              <w:right w:val="single" w:sz="4" w:space="0" w:color="auto"/>
            </w:tcBorders>
            <w:vAlign w:val="center"/>
            <w:hideMark/>
          </w:tcPr>
          <w:p w14:paraId="00978B57" w14:textId="03565013" w:rsidR="00EC7A2E" w:rsidRPr="00345DBF" w:rsidRDefault="00EC7A2E" w:rsidP="00EC7A2E">
            <w:pPr>
              <w:jc w:val="center"/>
              <w:rPr>
                <w:b/>
                <w:bCs/>
                <w:color w:val="000000"/>
                <w:sz w:val="26"/>
                <w:szCs w:val="26"/>
                <w:lang w:val="en-US"/>
              </w:rPr>
            </w:pPr>
            <w:r w:rsidRPr="00345DBF">
              <w:rPr>
                <w:b/>
                <w:bCs/>
                <w:color w:val="000000"/>
                <w:sz w:val="26"/>
                <w:szCs w:val="26"/>
                <w:lang w:val="en-US"/>
              </w:rPr>
              <w:t>Mã kỳ hạn</w:t>
            </w:r>
          </w:p>
        </w:tc>
        <w:tc>
          <w:tcPr>
            <w:tcW w:w="1276" w:type="dxa"/>
            <w:tcBorders>
              <w:top w:val="single" w:sz="4" w:space="0" w:color="auto"/>
              <w:left w:val="nil"/>
              <w:bottom w:val="single" w:sz="4" w:space="0" w:color="auto"/>
              <w:right w:val="single" w:sz="4" w:space="0" w:color="auto"/>
            </w:tcBorders>
            <w:vAlign w:val="center"/>
            <w:hideMark/>
          </w:tcPr>
          <w:p w14:paraId="50C94260" w14:textId="4364492E" w:rsidR="00EC7A2E" w:rsidRPr="00345DBF" w:rsidRDefault="00EC7A2E" w:rsidP="00EC7A2E">
            <w:pPr>
              <w:jc w:val="center"/>
              <w:rPr>
                <w:b/>
                <w:bCs/>
                <w:color w:val="000000"/>
                <w:sz w:val="26"/>
                <w:szCs w:val="26"/>
              </w:rPr>
            </w:pPr>
            <w:r w:rsidRPr="00345DBF">
              <w:rPr>
                <w:b/>
                <w:bCs/>
                <w:color w:val="000000"/>
                <w:sz w:val="26"/>
                <w:szCs w:val="26"/>
              </w:rPr>
              <w:t>Lãi suất áp dụng (%/năm)</w:t>
            </w:r>
          </w:p>
        </w:tc>
      </w:tr>
      <w:tr w:rsidR="00EC7A2E" w:rsidRPr="00466FDB" w14:paraId="0E31941A" w14:textId="77777777" w:rsidTr="00EF3DEC">
        <w:trPr>
          <w:trHeight w:val="375"/>
          <w:jc w:val="center"/>
        </w:trPr>
        <w:tc>
          <w:tcPr>
            <w:tcW w:w="733" w:type="dxa"/>
            <w:tcBorders>
              <w:top w:val="nil"/>
              <w:left w:val="single" w:sz="4" w:space="0" w:color="auto"/>
              <w:bottom w:val="single" w:sz="4" w:space="0" w:color="auto"/>
              <w:right w:val="single" w:sz="4" w:space="0" w:color="auto"/>
            </w:tcBorders>
            <w:vAlign w:val="center"/>
            <w:hideMark/>
          </w:tcPr>
          <w:p w14:paraId="40F604A4" w14:textId="77777777" w:rsidR="00EC7A2E" w:rsidRPr="00466FDB" w:rsidRDefault="00EC7A2E" w:rsidP="00EC7A2E">
            <w:pPr>
              <w:jc w:val="center"/>
              <w:rPr>
                <w:color w:val="000000"/>
                <w:sz w:val="26"/>
                <w:szCs w:val="26"/>
              </w:rPr>
            </w:pPr>
            <w:r w:rsidRPr="00466FDB">
              <w:rPr>
                <w:color w:val="000000"/>
                <w:sz w:val="26"/>
                <w:szCs w:val="26"/>
              </w:rPr>
              <w:t> </w:t>
            </w:r>
          </w:p>
        </w:tc>
        <w:tc>
          <w:tcPr>
            <w:tcW w:w="1134" w:type="dxa"/>
            <w:tcBorders>
              <w:top w:val="nil"/>
              <w:left w:val="single" w:sz="4" w:space="0" w:color="auto"/>
              <w:bottom w:val="single" w:sz="4" w:space="0" w:color="auto"/>
              <w:right w:val="single" w:sz="4" w:space="0" w:color="auto"/>
            </w:tcBorders>
            <w:vAlign w:val="center"/>
            <w:hideMark/>
          </w:tcPr>
          <w:p w14:paraId="391CED42" w14:textId="4CC20BC3" w:rsidR="00EC7A2E" w:rsidRPr="00466FDB" w:rsidRDefault="00EC7A2E" w:rsidP="00EC7A2E">
            <w:pPr>
              <w:jc w:val="center"/>
              <w:rPr>
                <w:b/>
                <w:i/>
                <w:iCs/>
                <w:color w:val="000000"/>
                <w:sz w:val="26"/>
                <w:szCs w:val="26"/>
              </w:rPr>
            </w:pPr>
            <w:r w:rsidRPr="00466FDB">
              <w:rPr>
                <w:b/>
                <w:i/>
                <w:iCs/>
                <w:color w:val="000000"/>
                <w:sz w:val="26"/>
                <w:szCs w:val="26"/>
              </w:rPr>
              <w:t>(1)</w:t>
            </w:r>
          </w:p>
        </w:tc>
        <w:tc>
          <w:tcPr>
            <w:tcW w:w="1276" w:type="dxa"/>
            <w:tcBorders>
              <w:top w:val="nil"/>
              <w:left w:val="nil"/>
              <w:bottom w:val="single" w:sz="4" w:space="0" w:color="auto"/>
              <w:right w:val="single" w:sz="4" w:space="0" w:color="auto"/>
            </w:tcBorders>
            <w:vAlign w:val="center"/>
            <w:hideMark/>
          </w:tcPr>
          <w:p w14:paraId="25C6C31D" w14:textId="735B9477" w:rsidR="00EC7A2E" w:rsidRPr="00466FDB" w:rsidRDefault="00EC7A2E" w:rsidP="00EC7A2E">
            <w:pPr>
              <w:jc w:val="center"/>
              <w:rPr>
                <w:b/>
                <w:i/>
                <w:iCs/>
                <w:color w:val="000000"/>
                <w:sz w:val="26"/>
                <w:szCs w:val="26"/>
              </w:rPr>
            </w:pPr>
            <w:r w:rsidRPr="00466FDB">
              <w:rPr>
                <w:b/>
                <w:i/>
                <w:iCs/>
                <w:color w:val="000000"/>
                <w:sz w:val="26"/>
                <w:szCs w:val="26"/>
              </w:rPr>
              <w:t>(2)</w:t>
            </w:r>
          </w:p>
        </w:tc>
        <w:tc>
          <w:tcPr>
            <w:tcW w:w="1134" w:type="dxa"/>
            <w:tcBorders>
              <w:top w:val="nil"/>
              <w:left w:val="nil"/>
              <w:bottom w:val="single" w:sz="4" w:space="0" w:color="auto"/>
              <w:right w:val="single" w:sz="4" w:space="0" w:color="auto"/>
            </w:tcBorders>
            <w:vAlign w:val="center"/>
            <w:hideMark/>
          </w:tcPr>
          <w:p w14:paraId="5537E39C" w14:textId="24E34005" w:rsidR="00EC7A2E" w:rsidRPr="00466FDB" w:rsidRDefault="00EC7A2E" w:rsidP="00EC7A2E">
            <w:pPr>
              <w:jc w:val="center"/>
              <w:rPr>
                <w:b/>
                <w:i/>
                <w:iCs/>
                <w:color w:val="000000"/>
                <w:sz w:val="26"/>
                <w:szCs w:val="26"/>
              </w:rPr>
            </w:pPr>
            <w:r w:rsidRPr="00466FDB">
              <w:rPr>
                <w:b/>
                <w:i/>
                <w:iCs/>
                <w:color w:val="000000"/>
                <w:sz w:val="26"/>
                <w:szCs w:val="26"/>
              </w:rPr>
              <w:t>(3)</w:t>
            </w:r>
          </w:p>
        </w:tc>
        <w:tc>
          <w:tcPr>
            <w:tcW w:w="1275" w:type="dxa"/>
            <w:tcBorders>
              <w:top w:val="nil"/>
              <w:left w:val="nil"/>
              <w:bottom w:val="single" w:sz="4" w:space="0" w:color="auto"/>
              <w:right w:val="single" w:sz="4" w:space="0" w:color="auto"/>
            </w:tcBorders>
            <w:vAlign w:val="center"/>
            <w:hideMark/>
          </w:tcPr>
          <w:p w14:paraId="5C23BABA" w14:textId="6E774ADA" w:rsidR="00EC7A2E" w:rsidRPr="00466FDB" w:rsidRDefault="00EC7A2E" w:rsidP="00EC7A2E">
            <w:pPr>
              <w:jc w:val="center"/>
              <w:rPr>
                <w:b/>
                <w:i/>
                <w:iCs/>
                <w:color w:val="000000"/>
                <w:sz w:val="26"/>
                <w:szCs w:val="26"/>
              </w:rPr>
            </w:pPr>
            <w:r w:rsidRPr="00466FDB">
              <w:rPr>
                <w:b/>
                <w:i/>
                <w:iCs/>
                <w:color w:val="000000"/>
                <w:sz w:val="26"/>
                <w:szCs w:val="26"/>
              </w:rPr>
              <w:t>(4)</w:t>
            </w:r>
          </w:p>
        </w:tc>
        <w:tc>
          <w:tcPr>
            <w:tcW w:w="1134" w:type="dxa"/>
            <w:tcBorders>
              <w:top w:val="nil"/>
              <w:left w:val="nil"/>
              <w:bottom w:val="single" w:sz="4" w:space="0" w:color="auto"/>
              <w:right w:val="single" w:sz="4" w:space="0" w:color="auto"/>
            </w:tcBorders>
            <w:vAlign w:val="center"/>
            <w:hideMark/>
          </w:tcPr>
          <w:p w14:paraId="61BF505A" w14:textId="40DFA7BD" w:rsidR="00EC7A2E" w:rsidRPr="00466FDB" w:rsidRDefault="00EC7A2E" w:rsidP="00EC7A2E">
            <w:pPr>
              <w:jc w:val="center"/>
              <w:rPr>
                <w:b/>
                <w:i/>
                <w:iCs/>
                <w:color w:val="000000"/>
                <w:sz w:val="26"/>
                <w:szCs w:val="26"/>
              </w:rPr>
            </w:pPr>
            <w:r w:rsidRPr="00466FDB">
              <w:rPr>
                <w:b/>
                <w:i/>
                <w:iCs/>
                <w:color w:val="000000"/>
                <w:sz w:val="26"/>
                <w:szCs w:val="26"/>
              </w:rPr>
              <w:t>(5)</w:t>
            </w:r>
          </w:p>
        </w:tc>
        <w:tc>
          <w:tcPr>
            <w:tcW w:w="1276" w:type="dxa"/>
            <w:tcBorders>
              <w:top w:val="nil"/>
              <w:left w:val="nil"/>
              <w:bottom w:val="single" w:sz="4" w:space="0" w:color="auto"/>
              <w:right w:val="single" w:sz="4" w:space="0" w:color="auto"/>
            </w:tcBorders>
            <w:vAlign w:val="center"/>
            <w:hideMark/>
          </w:tcPr>
          <w:p w14:paraId="037A8449" w14:textId="393AC0F0" w:rsidR="00EC7A2E" w:rsidRPr="00466FDB" w:rsidRDefault="00EC7A2E" w:rsidP="00EC7A2E">
            <w:pPr>
              <w:jc w:val="center"/>
              <w:rPr>
                <w:b/>
                <w:i/>
                <w:iCs/>
                <w:color w:val="000000"/>
                <w:sz w:val="26"/>
                <w:szCs w:val="26"/>
              </w:rPr>
            </w:pPr>
            <w:r w:rsidRPr="00466FDB">
              <w:rPr>
                <w:b/>
                <w:i/>
                <w:iCs/>
                <w:color w:val="000000"/>
                <w:sz w:val="26"/>
                <w:szCs w:val="26"/>
              </w:rPr>
              <w:t>(6)</w:t>
            </w:r>
          </w:p>
        </w:tc>
      </w:tr>
      <w:tr w:rsidR="00EC7A2E" w:rsidRPr="00AE0A78" w14:paraId="7C8F2682" w14:textId="77777777" w:rsidTr="00EF3DEC">
        <w:trPr>
          <w:trHeight w:val="375"/>
          <w:jc w:val="center"/>
        </w:trPr>
        <w:tc>
          <w:tcPr>
            <w:tcW w:w="733" w:type="dxa"/>
            <w:tcBorders>
              <w:top w:val="nil"/>
              <w:left w:val="single" w:sz="4" w:space="0" w:color="auto"/>
              <w:bottom w:val="single" w:sz="4" w:space="0" w:color="auto"/>
              <w:right w:val="single" w:sz="4" w:space="0" w:color="auto"/>
            </w:tcBorders>
            <w:vAlign w:val="center"/>
            <w:hideMark/>
          </w:tcPr>
          <w:p w14:paraId="1F0B6A09" w14:textId="77777777"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1</w:t>
            </w:r>
          </w:p>
        </w:tc>
        <w:tc>
          <w:tcPr>
            <w:tcW w:w="1134" w:type="dxa"/>
            <w:tcBorders>
              <w:top w:val="nil"/>
              <w:left w:val="single" w:sz="4" w:space="0" w:color="auto"/>
              <w:bottom w:val="single" w:sz="4" w:space="0" w:color="auto"/>
              <w:right w:val="single" w:sz="4" w:space="0" w:color="auto"/>
            </w:tcBorders>
            <w:vAlign w:val="center"/>
            <w:hideMark/>
          </w:tcPr>
          <w:p w14:paraId="13EFA4C7" w14:textId="45FBF5E4"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color w:val="000000"/>
              </w:rPr>
              <w:t>KH0001</w:t>
            </w:r>
          </w:p>
        </w:tc>
        <w:tc>
          <w:tcPr>
            <w:tcW w:w="1276" w:type="dxa"/>
            <w:tcBorders>
              <w:top w:val="nil"/>
              <w:left w:val="nil"/>
              <w:bottom w:val="single" w:sz="4" w:space="0" w:color="auto"/>
              <w:right w:val="single" w:sz="4" w:space="0" w:color="auto"/>
            </w:tcBorders>
            <w:vAlign w:val="center"/>
            <w:hideMark/>
          </w:tcPr>
          <w:p w14:paraId="6B912109" w14:textId="3A0B25D3"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rPr>
              <w:t>B</w:t>
            </w:r>
          </w:p>
        </w:tc>
        <w:tc>
          <w:tcPr>
            <w:tcW w:w="1134" w:type="dxa"/>
            <w:tcBorders>
              <w:top w:val="nil"/>
              <w:left w:val="nil"/>
              <w:bottom w:val="single" w:sz="4" w:space="0" w:color="auto"/>
              <w:right w:val="single" w:sz="4" w:space="0" w:color="auto"/>
            </w:tcBorders>
            <w:vAlign w:val="center"/>
            <w:hideMark/>
          </w:tcPr>
          <w:p w14:paraId="39AD3FB2" w14:textId="7BC0DD19"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rPr>
              <w:t>C</w:t>
            </w:r>
          </w:p>
        </w:tc>
        <w:tc>
          <w:tcPr>
            <w:tcW w:w="1275" w:type="dxa"/>
            <w:tcBorders>
              <w:top w:val="nil"/>
              <w:left w:val="nil"/>
              <w:bottom w:val="single" w:sz="4" w:space="0" w:color="auto"/>
              <w:right w:val="single" w:sz="4" w:space="0" w:color="auto"/>
            </w:tcBorders>
            <w:vAlign w:val="center"/>
            <w:hideMark/>
          </w:tcPr>
          <w:p w14:paraId="46715905" w14:textId="5C48F3D6"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rPr>
              <w:t>TGTK</w:t>
            </w:r>
          </w:p>
        </w:tc>
        <w:tc>
          <w:tcPr>
            <w:tcW w:w="1134" w:type="dxa"/>
            <w:tcBorders>
              <w:top w:val="nil"/>
              <w:left w:val="nil"/>
              <w:bottom w:val="single" w:sz="4" w:space="0" w:color="auto"/>
              <w:right w:val="single" w:sz="4" w:space="0" w:color="auto"/>
            </w:tcBorders>
            <w:vAlign w:val="center"/>
            <w:hideMark/>
          </w:tcPr>
          <w:p w14:paraId="0570E7FE" w14:textId="43B3A7E9" w:rsidR="00EC7A2E" w:rsidRPr="009F2D61" w:rsidRDefault="00EC7A2E" w:rsidP="00EC7A2E">
            <w:pPr>
              <w:jc w:val="center"/>
              <w:rPr>
                <w:rFonts w:asciiTheme="majorHAnsi" w:hAnsiTheme="majorHAnsi" w:cstheme="majorHAnsi"/>
                <w:color w:val="000000"/>
                <w:lang w:val="en-US"/>
              </w:rPr>
            </w:pPr>
            <w:r>
              <w:rPr>
                <w:rFonts w:asciiTheme="majorHAnsi" w:hAnsiTheme="majorHAnsi" w:cstheme="majorHAnsi"/>
                <w:lang w:val="en-US"/>
              </w:rPr>
              <w:t>12</w:t>
            </w:r>
          </w:p>
        </w:tc>
        <w:tc>
          <w:tcPr>
            <w:tcW w:w="1276" w:type="dxa"/>
            <w:tcBorders>
              <w:top w:val="nil"/>
              <w:left w:val="nil"/>
              <w:bottom w:val="single" w:sz="4" w:space="0" w:color="auto"/>
              <w:right w:val="single" w:sz="4" w:space="0" w:color="auto"/>
            </w:tcBorders>
            <w:vAlign w:val="center"/>
            <w:hideMark/>
          </w:tcPr>
          <w:p w14:paraId="5780A036" w14:textId="786E9CBF"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rPr>
              <w:t>7</w:t>
            </w:r>
          </w:p>
        </w:tc>
      </w:tr>
      <w:tr w:rsidR="00EC7A2E" w:rsidRPr="00AE0A78" w14:paraId="7079745A" w14:textId="77777777" w:rsidTr="00EF3DEC">
        <w:trPr>
          <w:trHeight w:val="375"/>
          <w:jc w:val="center"/>
        </w:trPr>
        <w:tc>
          <w:tcPr>
            <w:tcW w:w="733" w:type="dxa"/>
            <w:tcBorders>
              <w:top w:val="nil"/>
              <w:left w:val="single" w:sz="4" w:space="0" w:color="auto"/>
              <w:bottom w:val="single" w:sz="4" w:space="0" w:color="auto"/>
              <w:right w:val="single" w:sz="4" w:space="0" w:color="auto"/>
            </w:tcBorders>
            <w:vAlign w:val="center"/>
            <w:hideMark/>
          </w:tcPr>
          <w:p w14:paraId="1AC542D6" w14:textId="77777777" w:rsidR="00EC7A2E" w:rsidRPr="004B1856" w:rsidRDefault="00EC7A2E" w:rsidP="00EC7A2E">
            <w:pPr>
              <w:jc w:val="center"/>
              <w:rPr>
                <w:rFonts w:asciiTheme="majorHAnsi" w:hAnsiTheme="majorHAnsi" w:cstheme="majorHAnsi"/>
                <w:color w:val="000000"/>
              </w:rPr>
            </w:pPr>
          </w:p>
        </w:tc>
        <w:tc>
          <w:tcPr>
            <w:tcW w:w="1134" w:type="dxa"/>
            <w:tcBorders>
              <w:top w:val="nil"/>
              <w:left w:val="single" w:sz="4" w:space="0" w:color="auto"/>
              <w:bottom w:val="single" w:sz="4" w:space="0" w:color="auto"/>
              <w:right w:val="single" w:sz="4" w:space="0" w:color="auto"/>
            </w:tcBorders>
            <w:vAlign w:val="center"/>
            <w:hideMark/>
          </w:tcPr>
          <w:p w14:paraId="1CA1DE17" w14:textId="42737684"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color w:val="000000"/>
              </w:rPr>
              <w:t>KH0001</w:t>
            </w:r>
          </w:p>
        </w:tc>
        <w:tc>
          <w:tcPr>
            <w:tcW w:w="1276" w:type="dxa"/>
            <w:tcBorders>
              <w:top w:val="nil"/>
              <w:left w:val="nil"/>
              <w:bottom w:val="single" w:sz="4" w:space="0" w:color="auto"/>
              <w:right w:val="single" w:sz="4" w:space="0" w:color="auto"/>
            </w:tcBorders>
            <w:vAlign w:val="center"/>
            <w:hideMark/>
          </w:tcPr>
          <w:p w14:paraId="08D1E3BD" w14:textId="44242FBC"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rPr>
              <w:t>M</w:t>
            </w:r>
          </w:p>
        </w:tc>
        <w:tc>
          <w:tcPr>
            <w:tcW w:w="1134" w:type="dxa"/>
            <w:tcBorders>
              <w:top w:val="nil"/>
              <w:left w:val="nil"/>
              <w:bottom w:val="single" w:sz="4" w:space="0" w:color="auto"/>
              <w:right w:val="single" w:sz="4" w:space="0" w:color="auto"/>
            </w:tcBorders>
            <w:vAlign w:val="center"/>
            <w:hideMark/>
          </w:tcPr>
          <w:p w14:paraId="771A72CB" w14:textId="58B9BCB8" w:rsidR="00EC7A2E" w:rsidRPr="009F2D61" w:rsidRDefault="00EC7A2E" w:rsidP="00EC7A2E">
            <w:pPr>
              <w:jc w:val="center"/>
              <w:rPr>
                <w:rFonts w:asciiTheme="majorHAnsi" w:hAnsiTheme="majorHAnsi" w:cstheme="majorHAnsi"/>
                <w:color w:val="000000"/>
                <w:lang w:val="en-US"/>
              </w:rPr>
            </w:pPr>
            <w:r>
              <w:rPr>
                <w:rFonts w:asciiTheme="majorHAnsi" w:hAnsiTheme="majorHAnsi" w:cstheme="majorHAnsi"/>
                <w:lang w:val="en-US"/>
              </w:rPr>
              <w:t>C</w:t>
            </w:r>
          </w:p>
        </w:tc>
        <w:tc>
          <w:tcPr>
            <w:tcW w:w="1275" w:type="dxa"/>
            <w:tcBorders>
              <w:top w:val="single" w:sz="4" w:space="0" w:color="auto"/>
              <w:left w:val="single" w:sz="4" w:space="0" w:color="auto"/>
              <w:bottom w:val="single" w:sz="4" w:space="0" w:color="000000"/>
              <w:right w:val="single" w:sz="4" w:space="0" w:color="000000"/>
            </w:tcBorders>
            <w:vAlign w:val="center"/>
            <w:hideMark/>
          </w:tcPr>
          <w:p w14:paraId="4CB2CB3C" w14:textId="0B0B0EDF" w:rsidR="00EC7A2E" w:rsidRPr="004B1856" w:rsidRDefault="00EC7A2E" w:rsidP="00EC7A2E">
            <w:pPr>
              <w:jc w:val="center"/>
              <w:rPr>
                <w:rFonts w:asciiTheme="majorHAnsi" w:hAnsiTheme="majorHAnsi" w:cstheme="majorHAnsi"/>
                <w:iCs/>
                <w:color w:val="000000"/>
              </w:rPr>
            </w:pPr>
            <w:r w:rsidRPr="004B1856">
              <w:rPr>
                <w:rFonts w:asciiTheme="majorHAnsi" w:hAnsiTheme="majorHAnsi" w:cstheme="majorHAnsi"/>
              </w:rPr>
              <w:t>TGCKH</w:t>
            </w:r>
          </w:p>
        </w:tc>
        <w:tc>
          <w:tcPr>
            <w:tcW w:w="1134" w:type="dxa"/>
            <w:tcBorders>
              <w:top w:val="single" w:sz="4" w:space="0" w:color="auto"/>
              <w:left w:val="single" w:sz="4" w:space="0" w:color="auto"/>
              <w:bottom w:val="single" w:sz="4" w:space="0" w:color="000000"/>
              <w:right w:val="single" w:sz="4" w:space="0" w:color="000000"/>
            </w:tcBorders>
            <w:vAlign w:val="center"/>
          </w:tcPr>
          <w:p w14:paraId="022B8F72" w14:textId="1D1E7124" w:rsidR="00EC7A2E" w:rsidRPr="009F2D61" w:rsidRDefault="00EC7A2E" w:rsidP="00EC7A2E">
            <w:pPr>
              <w:jc w:val="center"/>
              <w:rPr>
                <w:rFonts w:asciiTheme="majorHAnsi" w:hAnsiTheme="majorHAnsi" w:cstheme="majorHAnsi"/>
                <w:iCs/>
                <w:color w:val="000000"/>
                <w:lang w:val="en-US"/>
              </w:rPr>
            </w:pPr>
            <w:r>
              <w:rPr>
                <w:rFonts w:asciiTheme="majorHAnsi" w:hAnsiTheme="majorHAnsi" w:cstheme="majorHAnsi"/>
                <w:lang w:val="en-US"/>
              </w:rPr>
              <w:t>6</w:t>
            </w:r>
          </w:p>
        </w:tc>
        <w:tc>
          <w:tcPr>
            <w:tcW w:w="1276" w:type="dxa"/>
            <w:tcBorders>
              <w:top w:val="single" w:sz="4" w:space="0" w:color="auto"/>
              <w:left w:val="single" w:sz="4" w:space="0" w:color="auto"/>
              <w:bottom w:val="single" w:sz="4" w:space="0" w:color="000000"/>
              <w:right w:val="single" w:sz="4" w:space="0" w:color="000000"/>
            </w:tcBorders>
            <w:vAlign w:val="center"/>
          </w:tcPr>
          <w:p w14:paraId="5C2AC94D" w14:textId="48364C20" w:rsidR="00EC7A2E" w:rsidRPr="00990868" w:rsidRDefault="00EC7A2E" w:rsidP="00EC7A2E">
            <w:pPr>
              <w:jc w:val="center"/>
              <w:rPr>
                <w:rFonts w:asciiTheme="majorHAnsi" w:hAnsiTheme="majorHAnsi" w:cstheme="majorHAnsi"/>
                <w:iCs/>
                <w:color w:val="000000"/>
                <w:lang w:val="en-US"/>
              </w:rPr>
            </w:pPr>
            <w:r w:rsidRPr="004B1856">
              <w:rPr>
                <w:rFonts w:asciiTheme="majorHAnsi" w:hAnsiTheme="majorHAnsi" w:cstheme="majorHAnsi"/>
              </w:rPr>
              <w:t>6</w:t>
            </w:r>
            <w:r>
              <w:rPr>
                <w:rFonts w:asciiTheme="majorHAnsi" w:hAnsiTheme="majorHAnsi" w:cstheme="majorHAnsi"/>
                <w:lang w:val="en-US"/>
              </w:rPr>
              <w:t>,5</w:t>
            </w:r>
          </w:p>
        </w:tc>
      </w:tr>
      <w:tr w:rsidR="00EC7A2E" w:rsidRPr="00AE0A78" w14:paraId="2A4ECE8F" w14:textId="77777777" w:rsidTr="00EF3DEC">
        <w:trPr>
          <w:trHeight w:val="399"/>
          <w:jc w:val="center"/>
        </w:trPr>
        <w:tc>
          <w:tcPr>
            <w:tcW w:w="733" w:type="dxa"/>
            <w:tcBorders>
              <w:top w:val="nil"/>
              <w:left w:val="single" w:sz="4" w:space="0" w:color="auto"/>
              <w:bottom w:val="single" w:sz="4" w:space="0" w:color="auto"/>
              <w:right w:val="single" w:sz="4" w:space="0" w:color="auto"/>
            </w:tcBorders>
            <w:vAlign w:val="center"/>
            <w:hideMark/>
          </w:tcPr>
          <w:p w14:paraId="7E718851" w14:textId="77777777" w:rsidR="00EC7A2E" w:rsidRPr="004B1856" w:rsidRDefault="00EC7A2E" w:rsidP="00EC7A2E">
            <w:pPr>
              <w:jc w:val="center"/>
              <w:rPr>
                <w:rFonts w:asciiTheme="majorHAnsi" w:hAnsiTheme="majorHAnsi" w:cstheme="majorHAnsi"/>
                <w:color w:val="000000"/>
              </w:rPr>
            </w:pPr>
          </w:p>
        </w:tc>
        <w:tc>
          <w:tcPr>
            <w:tcW w:w="1134" w:type="dxa"/>
            <w:tcBorders>
              <w:top w:val="nil"/>
              <w:left w:val="single" w:sz="4" w:space="0" w:color="auto"/>
              <w:bottom w:val="single" w:sz="4" w:space="0" w:color="auto"/>
              <w:right w:val="single" w:sz="4" w:space="0" w:color="auto"/>
            </w:tcBorders>
            <w:vAlign w:val="center"/>
            <w:hideMark/>
          </w:tcPr>
          <w:p w14:paraId="648793B8" w14:textId="0B86E69F"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color w:val="000000"/>
              </w:rPr>
              <w:t>KH0001</w:t>
            </w:r>
          </w:p>
        </w:tc>
        <w:tc>
          <w:tcPr>
            <w:tcW w:w="1276" w:type="dxa"/>
            <w:tcBorders>
              <w:top w:val="nil"/>
              <w:left w:val="nil"/>
              <w:bottom w:val="single" w:sz="4" w:space="0" w:color="auto"/>
              <w:right w:val="single" w:sz="4" w:space="0" w:color="auto"/>
            </w:tcBorders>
            <w:vAlign w:val="center"/>
            <w:hideMark/>
          </w:tcPr>
          <w:p w14:paraId="403AE345" w14:textId="67A59137" w:rsidR="00EC7A2E" w:rsidRPr="00B63A3C" w:rsidRDefault="00FC1F23" w:rsidP="00EC7A2E">
            <w:pPr>
              <w:jc w:val="center"/>
              <w:rPr>
                <w:rFonts w:asciiTheme="majorHAnsi" w:hAnsiTheme="majorHAnsi" w:cstheme="majorHAnsi"/>
                <w:color w:val="000000"/>
                <w:lang w:val="en-US"/>
              </w:rPr>
            </w:pPr>
            <w:r>
              <w:rPr>
                <w:rFonts w:asciiTheme="majorHAnsi" w:hAnsiTheme="majorHAnsi" w:cstheme="majorHAnsi"/>
                <w:color w:val="000000"/>
                <w:lang w:val="en-US"/>
              </w:rPr>
              <w:t>N</w:t>
            </w:r>
          </w:p>
        </w:tc>
        <w:tc>
          <w:tcPr>
            <w:tcW w:w="1134" w:type="dxa"/>
            <w:tcBorders>
              <w:top w:val="nil"/>
              <w:left w:val="nil"/>
              <w:bottom w:val="single" w:sz="4" w:space="0" w:color="auto"/>
              <w:right w:val="single" w:sz="4" w:space="0" w:color="auto"/>
            </w:tcBorders>
            <w:vAlign w:val="center"/>
            <w:hideMark/>
          </w:tcPr>
          <w:p w14:paraId="2E2D9759" w14:textId="46C17723" w:rsidR="00EC7A2E" w:rsidRPr="009F2D61" w:rsidRDefault="00EC7A2E" w:rsidP="00EC7A2E">
            <w:pPr>
              <w:jc w:val="center"/>
              <w:rPr>
                <w:rFonts w:asciiTheme="majorHAnsi" w:hAnsiTheme="majorHAnsi" w:cstheme="majorHAnsi"/>
                <w:color w:val="000000"/>
                <w:lang w:val="en-US"/>
              </w:rPr>
            </w:pPr>
            <w:r>
              <w:rPr>
                <w:rFonts w:asciiTheme="majorHAnsi" w:hAnsiTheme="majorHAnsi" w:cstheme="majorHAnsi"/>
                <w:color w:val="000000"/>
                <w:lang w:val="en-US"/>
              </w:rPr>
              <w:t>C</w:t>
            </w:r>
          </w:p>
        </w:tc>
        <w:tc>
          <w:tcPr>
            <w:tcW w:w="1275" w:type="dxa"/>
            <w:tcBorders>
              <w:top w:val="nil"/>
              <w:left w:val="nil"/>
              <w:bottom w:val="single" w:sz="4" w:space="0" w:color="auto"/>
              <w:right w:val="single" w:sz="4" w:space="0" w:color="auto"/>
            </w:tcBorders>
            <w:vAlign w:val="center"/>
            <w:hideMark/>
          </w:tcPr>
          <w:p w14:paraId="2613FD89" w14:textId="4CEF15C8" w:rsidR="00EC7A2E" w:rsidRPr="004B1856" w:rsidRDefault="00EC7A2E" w:rsidP="00EC7A2E">
            <w:pPr>
              <w:jc w:val="center"/>
              <w:rPr>
                <w:rFonts w:asciiTheme="majorHAnsi" w:hAnsiTheme="majorHAnsi" w:cstheme="majorHAnsi"/>
                <w:iCs/>
                <w:color w:val="000000"/>
              </w:rPr>
            </w:pPr>
            <w:r w:rsidRPr="004B1856">
              <w:rPr>
                <w:rFonts w:asciiTheme="majorHAnsi" w:hAnsiTheme="majorHAnsi" w:cstheme="majorHAnsi"/>
                <w:lang w:val="en-US"/>
              </w:rPr>
              <w:t xml:space="preserve">TGKKH </w:t>
            </w:r>
          </w:p>
        </w:tc>
        <w:tc>
          <w:tcPr>
            <w:tcW w:w="1134" w:type="dxa"/>
            <w:tcBorders>
              <w:top w:val="nil"/>
              <w:left w:val="nil"/>
              <w:bottom w:val="single" w:sz="4" w:space="0" w:color="auto"/>
              <w:right w:val="single" w:sz="4" w:space="0" w:color="auto"/>
            </w:tcBorders>
            <w:vAlign w:val="center"/>
          </w:tcPr>
          <w:p w14:paraId="67F24031" w14:textId="6BB92DCC" w:rsidR="00EC7A2E" w:rsidRPr="004B1856" w:rsidRDefault="00EC7A2E" w:rsidP="00EC7A2E">
            <w:pPr>
              <w:jc w:val="center"/>
              <w:rPr>
                <w:rFonts w:asciiTheme="majorHAnsi" w:hAnsiTheme="majorHAnsi" w:cstheme="majorHAnsi"/>
                <w:iCs/>
                <w:color w:val="000000"/>
                <w:lang w:val="en-US"/>
              </w:rPr>
            </w:pPr>
            <w:r>
              <w:rPr>
                <w:rFonts w:asciiTheme="majorHAnsi" w:hAnsiTheme="majorHAnsi" w:cstheme="majorHAnsi"/>
                <w:iCs/>
                <w:color w:val="000000"/>
                <w:lang w:val="en-US"/>
              </w:rPr>
              <w:t>0</w:t>
            </w:r>
          </w:p>
        </w:tc>
        <w:tc>
          <w:tcPr>
            <w:tcW w:w="1276" w:type="dxa"/>
            <w:tcBorders>
              <w:top w:val="nil"/>
              <w:left w:val="nil"/>
              <w:bottom w:val="single" w:sz="4" w:space="0" w:color="auto"/>
              <w:right w:val="single" w:sz="4" w:space="0" w:color="auto"/>
            </w:tcBorders>
            <w:vAlign w:val="center"/>
          </w:tcPr>
          <w:p w14:paraId="53958652" w14:textId="4A98C2E3" w:rsidR="00EC7A2E" w:rsidRPr="004B1856" w:rsidRDefault="00EC7A2E" w:rsidP="00EC7A2E">
            <w:pPr>
              <w:jc w:val="center"/>
              <w:rPr>
                <w:rFonts w:asciiTheme="majorHAnsi" w:hAnsiTheme="majorHAnsi" w:cstheme="majorHAnsi"/>
                <w:iCs/>
                <w:color w:val="000000"/>
                <w:lang w:val="en-US"/>
              </w:rPr>
            </w:pPr>
            <w:r>
              <w:rPr>
                <w:rFonts w:asciiTheme="majorHAnsi" w:hAnsiTheme="majorHAnsi" w:cstheme="majorHAnsi"/>
                <w:iCs/>
                <w:color w:val="000000"/>
                <w:lang w:val="en-US"/>
              </w:rPr>
              <w:t>0,5</w:t>
            </w:r>
          </w:p>
        </w:tc>
      </w:tr>
      <w:tr w:rsidR="00EC7A2E" w:rsidRPr="00AE0A78" w14:paraId="71DB0EDB" w14:textId="77777777" w:rsidTr="00EF3DEC">
        <w:trPr>
          <w:trHeight w:val="375"/>
          <w:jc w:val="center"/>
        </w:trPr>
        <w:tc>
          <w:tcPr>
            <w:tcW w:w="733" w:type="dxa"/>
            <w:tcBorders>
              <w:top w:val="nil"/>
              <w:left w:val="single" w:sz="4" w:space="0" w:color="auto"/>
              <w:bottom w:val="single" w:sz="4" w:space="0" w:color="auto"/>
              <w:right w:val="single" w:sz="4" w:space="0" w:color="auto"/>
            </w:tcBorders>
            <w:vAlign w:val="center"/>
            <w:hideMark/>
          </w:tcPr>
          <w:p w14:paraId="2C570477" w14:textId="77777777"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c>
          <w:tcPr>
            <w:tcW w:w="1134" w:type="dxa"/>
            <w:tcBorders>
              <w:top w:val="nil"/>
              <w:left w:val="single" w:sz="4" w:space="0" w:color="auto"/>
              <w:bottom w:val="single" w:sz="4" w:space="0" w:color="auto"/>
              <w:right w:val="single" w:sz="4" w:space="0" w:color="auto"/>
            </w:tcBorders>
            <w:vAlign w:val="center"/>
            <w:hideMark/>
          </w:tcPr>
          <w:p w14:paraId="21530BC5" w14:textId="77777777" w:rsidR="00EC7A2E" w:rsidRPr="004B1856" w:rsidRDefault="00EC7A2E" w:rsidP="00EC7A2E">
            <w:pPr>
              <w:jc w:val="center"/>
              <w:rPr>
                <w:rFonts w:asciiTheme="majorHAnsi" w:hAnsiTheme="majorHAnsi" w:cstheme="majorHAnsi"/>
                <w:color w:val="000000"/>
              </w:rPr>
            </w:pPr>
          </w:p>
        </w:tc>
        <w:tc>
          <w:tcPr>
            <w:tcW w:w="1276" w:type="dxa"/>
            <w:tcBorders>
              <w:top w:val="nil"/>
              <w:left w:val="nil"/>
              <w:bottom w:val="single" w:sz="4" w:space="0" w:color="auto"/>
              <w:right w:val="single" w:sz="4" w:space="0" w:color="auto"/>
            </w:tcBorders>
            <w:vAlign w:val="center"/>
            <w:hideMark/>
          </w:tcPr>
          <w:p w14:paraId="09F7436F" w14:textId="77777777" w:rsidR="00EC7A2E" w:rsidRPr="004B1856" w:rsidRDefault="00EC7A2E" w:rsidP="00EC7A2E">
            <w:pPr>
              <w:jc w:val="center"/>
              <w:rPr>
                <w:rFonts w:asciiTheme="majorHAnsi" w:hAnsiTheme="majorHAnsi" w:cstheme="majorHAnsi"/>
                <w:color w:val="000000"/>
              </w:rPr>
            </w:pPr>
          </w:p>
        </w:tc>
        <w:tc>
          <w:tcPr>
            <w:tcW w:w="1134" w:type="dxa"/>
            <w:tcBorders>
              <w:top w:val="nil"/>
              <w:left w:val="nil"/>
              <w:bottom w:val="single" w:sz="4" w:space="0" w:color="auto"/>
              <w:right w:val="single" w:sz="4" w:space="0" w:color="auto"/>
            </w:tcBorders>
            <w:vAlign w:val="center"/>
            <w:hideMark/>
          </w:tcPr>
          <w:p w14:paraId="6DE2BC02" w14:textId="77777777" w:rsidR="00EC7A2E" w:rsidRPr="004B1856" w:rsidRDefault="00EC7A2E" w:rsidP="00EC7A2E">
            <w:pPr>
              <w:jc w:val="center"/>
              <w:rPr>
                <w:rFonts w:asciiTheme="majorHAnsi" w:hAnsiTheme="majorHAnsi" w:cstheme="majorHAnsi"/>
                <w:color w:val="000000"/>
              </w:rPr>
            </w:pPr>
          </w:p>
        </w:tc>
        <w:tc>
          <w:tcPr>
            <w:tcW w:w="1275" w:type="dxa"/>
            <w:tcBorders>
              <w:top w:val="nil"/>
              <w:left w:val="nil"/>
              <w:bottom w:val="single" w:sz="4" w:space="0" w:color="auto"/>
              <w:right w:val="single" w:sz="4" w:space="0" w:color="auto"/>
            </w:tcBorders>
            <w:vAlign w:val="center"/>
            <w:hideMark/>
          </w:tcPr>
          <w:p w14:paraId="2E538BE5" w14:textId="77777777" w:rsidR="00EC7A2E" w:rsidRPr="004B1856" w:rsidRDefault="00EC7A2E" w:rsidP="00EC7A2E">
            <w:pPr>
              <w:jc w:val="center"/>
              <w:rPr>
                <w:rFonts w:asciiTheme="majorHAnsi" w:hAnsiTheme="majorHAnsi" w:cstheme="majorHAnsi"/>
                <w:color w:val="000000"/>
              </w:rPr>
            </w:pPr>
          </w:p>
        </w:tc>
        <w:tc>
          <w:tcPr>
            <w:tcW w:w="1134" w:type="dxa"/>
            <w:tcBorders>
              <w:top w:val="nil"/>
              <w:left w:val="nil"/>
              <w:bottom w:val="single" w:sz="4" w:space="0" w:color="auto"/>
              <w:right w:val="single" w:sz="4" w:space="0" w:color="auto"/>
            </w:tcBorders>
            <w:vAlign w:val="center"/>
            <w:hideMark/>
          </w:tcPr>
          <w:p w14:paraId="562A8AB6" w14:textId="77777777" w:rsidR="00EC7A2E" w:rsidRPr="004B1856" w:rsidRDefault="00EC7A2E" w:rsidP="00EC7A2E">
            <w:pPr>
              <w:jc w:val="center"/>
              <w:rPr>
                <w:rFonts w:asciiTheme="majorHAnsi" w:hAnsiTheme="majorHAnsi" w:cstheme="majorHAnsi"/>
                <w:color w:val="000000"/>
              </w:rPr>
            </w:pPr>
          </w:p>
        </w:tc>
        <w:tc>
          <w:tcPr>
            <w:tcW w:w="1276" w:type="dxa"/>
            <w:tcBorders>
              <w:top w:val="nil"/>
              <w:left w:val="nil"/>
              <w:bottom w:val="single" w:sz="4" w:space="0" w:color="auto"/>
              <w:right w:val="single" w:sz="4" w:space="0" w:color="auto"/>
            </w:tcBorders>
            <w:vAlign w:val="center"/>
            <w:hideMark/>
          </w:tcPr>
          <w:p w14:paraId="39183CA3" w14:textId="77777777" w:rsidR="00EC7A2E" w:rsidRPr="004B1856" w:rsidRDefault="00EC7A2E" w:rsidP="00EC7A2E">
            <w:pPr>
              <w:jc w:val="center"/>
              <w:rPr>
                <w:rFonts w:asciiTheme="majorHAnsi" w:hAnsiTheme="majorHAnsi" w:cstheme="majorHAnsi"/>
                <w:color w:val="000000"/>
              </w:rPr>
            </w:pPr>
          </w:p>
        </w:tc>
      </w:tr>
      <w:tr w:rsidR="00EC7A2E" w:rsidRPr="00AE0A78" w14:paraId="1D010ED8" w14:textId="77777777" w:rsidTr="00EF3DEC">
        <w:trPr>
          <w:trHeight w:val="37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7BD5D8FF" w14:textId="77777777"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2AF23" w14:textId="080990D4"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color w:val="000000"/>
              </w:rPr>
              <w:t>KH000</w:t>
            </w:r>
            <w:r>
              <w:rPr>
                <w:rFonts w:asciiTheme="majorHAnsi" w:hAnsiTheme="majorHAnsi" w:cstheme="majorHAnsi"/>
                <w:color w:val="000000"/>
                <w:lang w:val="en-US"/>
              </w:rPr>
              <w:t>2</w:t>
            </w:r>
          </w:p>
        </w:tc>
        <w:tc>
          <w:tcPr>
            <w:tcW w:w="1276" w:type="dxa"/>
            <w:tcBorders>
              <w:top w:val="single" w:sz="4" w:space="0" w:color="auto"/>
              <w:left w:val="nil"/>
              <w:bottom w:val="single" w:sz="4" w:space="0" w:color="auto"/>
              <w:right w:val="single" w:sz="4" w:space="0" w:color="auto"/>
            </w:tcBorders>
            <w:vAlign w:val="center"/>
            <w:hideMark/>
          </w:tcPr>
          <w:p w14:paraId="5A35BF55" w14:textId="64FD2385"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c>
          <w:tcPr>
            <w:tcW w:w="1134" w:type="dxa"/>
            <w:tcBorders>
              <w:top w:val="single" w:sz="4" w:space="0" w:color="auto"/>
              <w:left w:val="nil"/>
              <w:bottom w:val="single" w:sz="4" w:space="0" w:color="auto"/>
              <w:right w:val="single" w:sz="4" w:space="0" w:color="auto"/>
            </w:tcBorders>
            <w:vAlign w:val="center"/>
            <w:hideMark/>
          </w:tcPr>
          <w:p w14:paraId="5AFA161D" w14:textId="1EEF6B72"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c>
          <w:tcPr>
            <w:tcW w:w="1275" w:type="dxa"/>
            <w:tcBorders>
              <w:top w:val="single" w:sz="4" w:space="0" w:color="auto"/>
              <w:left w:val="nil"/>
              <w:bottom w:val="single" w:sz="4" w:space="0" w:color="auto"/>
              <w:right w:val="single" w:sz="4" w:space="0" w:color="auto"/>
            </w:tcBorders>
            <w:vAlign w:val="center"/>
            <w:hideMark/>
          </w:tcPr>
          <w:p w14:paraId="472F4880" w14:textId="44C9C38C" w:rsidR="00EC7A2E" w:rsidRPr="009F2D61" w:rsidRDefault="00EC7A2E" w:rsidP="00EC7A2E">
            <w:pPr>
              <w:jc w:val="center"/>
              <w:rPr>
                <w:rFonts w:asciiTheme="majorHAnsi" w:hAnsiTheme="majorHAnsi" w:cstheme="majorHAnsi"/>
                <w:color w:val="000000"/>
                <w:lang w:val="en-US"/>
              </w:rPr>
            </w:pPr>
            <w:r>
              <w:rPr>
                <w:rFonts w:asciiTheme="majorHAnsi" w:hAnsiTheme="majorHAnsi" w:cstheme="majorHAnsi"/>
                <w:color w:val="000000"/>
                <w:lang w:val="en-US"/>
              </w:rPr>
              <w:t>CCTG</w:t>
            </w:r>
          </w:p>
        </w:tc>
        <w:tc>
          <w:tcPr>
            <w:tcW w:w="1134" w:type="dxa"/>
            <w:tcBorders>
              <w:top w:val="single" w:sz="4" w:space="0" w:color="auto"/>
              <w:left w:val="nil"/>
              <w:bottom w:val="single" w:sz="4" w:space="0" w:color="auto"/>
              <w:right w:val="single" w:sz="4" w:space="0" w:color="auto"/>
            </w:tcBorders>
            <w:vAlign w:val="center"/>
            <w:hideMark/>
          </w:tcPr>
          <w:p w14:paraId="7BFD3AE7" w14:textId="7102BB6B"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c>
          <w:tcPr>
            <w:tcW w:w="1276" w:type="dxa"/>
            <w:tcBorders>
              <w:top w:val="single" w:sz="4" w:space="0" w:color="auto"/>
              <w:left w:val="nil"/>
              <w:bottom w:val="single" w:sz="4" w:space="0" w:color="auto"/>
              <w:right w:val="single" w:sz="4" w:space="0" w:color="auto"/>
            </w:tcBorders>
            <w:vAlign w:val="center"/>
            <w:hideMark/>
          </w:tcPr>
          <w:p w14:paraId="3CC9990B" w14:textId="08CC7B27"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r>
      <w:tr w:rsidR="00EC7A2E" w:rsidRPr="00AE0A78" w14:paraId="23F7EF64" w14:textId="77777777" w:rsidTr="00EF3DEC">
        <w:trPr>
          <w:trHeight w:val="375"/>
          <w:jc w:val="center"/>
        </w:trPr>
        <w:tc>
          <w:tcPr>
            <w:tcW w:w="733" w:type="dxa"/>
            <w:tcBorders>
              <w:top w:val="single" w:sz="4" w:space="0" w:color="auto"/>
              <w:left w:val="single" w:sz="4" w:space="0" w:color="auto"/>
              <w:bottom w:val="single" w:sz="4" w:space="0" w:color="auto"/>
              <w:right w:val="single" w:sz="4" w:space="0" w:color="auto"/>
            </w:tcBorders>
            <w:vAlign w:val="center"/>
          </w:tcPr>
          <w:p w14:paraId="4CA331C2" w14:textId="77777777" w:rsidR="00EC7A2E" w:rsidRPr="004B1856" w:rsidRDefault="00EC7A2E" w:rsidP="00EC7A2E">
            <w:pPr>
              <w:jc w:val="center"/>
              <w:rPr>
                <w:rFonts w:asciiTheme="majorHAnsi" w:hAnsiTheme="majorHAnsi" w:cstheme="majorHAnsi"/>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BB8CFA5" w14:textId="5586819F"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KH000</w:t>
            </w:r>
            <w:r>
              <w:rPr>
                <w:rFonts w:asciiTheme="majorHAnsi" w:hAnsiTheme="majorHAnsi" w:cstheme="majorHAnsi"/>
                <w:color w:val="000000"/>
                <w:lang w:val="en-US"/>
              </w:rPr>
              <w:t>2</w:t>
            </w:r>
          </w:p>
        </w:tc>
        <w:tc>
          <w:tcPr>
            <w:tcW w:w="1276" w:type="dxa"/>
            <w:tcBorders>
              <w:top w:val="single" w:sz="4" w:space="0" w:color="auto"/>
              <w:left w:val="nil"/>
              <w:bottom w:val="single" w:sz="4" w:space="0" w:color="auto"/>
              <w:right w:val="single" w:sz="4" w:space="0" w:color="auto"/>
            </w:tcBorders>
            <w:vAlign w:val="center"/>
          </w:tcPr>
          <w:p w14:paraId="6C02C38E" w14:textId="1DD1928A"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c>
          <w:tcPr>
            <w:tcW w:w="1134" w:type="dxa"/>
            <w:tcBorders>
              <w:top w:val="single" w:sz="4" w:space="0" w:color="auto"/>
              <w:left w:val="nil"/>
              <w:bottom w:val="single" w:sz="4" w:space="0" w:color="auto"/>
              <w:right w:val="single" w:sz="4" w:space="0" w:color="auto"/>
            </w:tcBorders>
            <w:vAlign w:val="center"/>
          </w:tcPr>
          <w:p w14:paraId="41151DE4" w14:textId="7DC051A8"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c>
          <w:tcPr>
            <w:tcW w:w="1275" w:type="dxa"/>
            <w:tcBorders>
              <w:top w:val="single" w:sz="4" w:space="0" w:color="auto"/>
              <w:left w:val="nil"/>
              <w:bottom w:val="single" w:sz="4" w:space="0" w:color="auto"/>
              <w:right w:val="single" w:sz="4" w:space="0" w:color="auto"/>
            </w:tcBorders>
            <w:vAlign w:val="center"/>
          </w:tcPr>
          <w:p w14:paraId="62287EAE" w14:textId="4788F779" w:rsidR="00EC7A2E" w:rsidRPr="009F2D61" w:rsidRDefault="00EC7A2E" w:rsidP="00EC7A2E">
            <w:pPr>
              <w:jc w:val="center"/>
              <w:rPr>
                <w:rFonts w:asciiTheme="majorHAnsi" w:hAnsiTheme="majorHAnsi" w:cstheme="majorHAnsi"/>
                <w:color w:val="000000"/>
                <w:lang w:val="en-US"/>
              </w:rPr>
            </w:pPr>
            <w:r>
              <w:rPr>
                <w:rFonts w:asciiTheme="majorHAnsi" w:hAnsiTheme="majorHAnsi" w:cstheme="majorHAnsi"/>
                <w:color w:val="000000"/>
                <w:lang w:val="en-US"/>
              </w:rPr>
              <w:t>KHÁC</w:t>
            </w:r>
          </w:p>
        </w:tc>
        <w:tc>
          <w:tcPr>
            <w:tcW w:w="1134" w:type="dxa"/>
            <w:tcBorders>
              <w:top w:val="single" w:sz="4" w:space="0" w:color="auto"/>
              <w:left w:val="nil"/>
              <w:bottom w:val="single" w:sz="4" w:space="0" w:color="auto"/>
              <w:right w:val="single" w:sz="4" w:space="0" w:color="auto"/>
            </w:tcBorders>
            <w:vAlign w:val="center"/>
          </w:tcPr>
          <w:p w14:paraId="4690C4A8" w14:textId="237C004A"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c>
          <w:tcPr>
            <w:tcW w:w="1276" w:type="dxa"/>
            <w:tcBorders>
              <w:top w:val="single" w:sz="4" w:space="0" w:color="auto"/>
              <w:left w:val="nil"/>
              <w:bottom w:val="single" w:sz="4" w:space="0" w:color="auto"/>
              <w:right w:val="single" w:sz="4" w:space="0" w:color="auto"/>
            </w:tcBorders>
            <w:vAlign w:val="center"/>
          </w:tcPr>
          <w:p w14:paraId="3AD54D01" w14:textId="640E31F8"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r>
      <w:tr w:rsidR="00EC7A2E" w:rsidRPr="00AE0A78" w14:paraId="3DDFB651" w14:textId="77777777" w:rsidTr="00EF3DEC">
        <w:trPr>
          <w:trHeight w:val="375"/>
          <w:jc w:val="center"/>
        </w:trPr>
        <w:tc>
          <w:tcPr>
            <w:tcW w:w="733" w:type="dxa"/>
            <w:tcBorders>
              <w:top w:val="nil"/>
              <w:left w:val="single" w:sz="4" w:space="0" w:color="auto"/>
              <w:bottom w:val="single" w:sz="4" w:space="0" w:color="auto"/>
              <w:right w:val="single" w:sz="4" w:space="0" w:color="auto"/>
            </w:tcBorders>
            <w:vAlign w:val="center"/>
          </w:tcPr>
          <w:p w14:paraId="79A78280" w14:textId="77777777"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color w:val="000000"/>
              </w:rPr>
              <w:t>…</w:t>
            </w:r>
          </w:p>
        </w:tc>
        <w:tc>
          <w:tcPr>
            <w:tcW w:w="1134" w:type="dxa"/>
            <w:tcBorders>
              <w:top w:val="nil"/>
              <w:left w:val="single" w:sz="4" w:space="0" w:color="auto"/>
              <w:bottom w:val="single" w:sz="4" w:space="0" w:color="auto"/>
              <w:right w:val="single" w:sz="4" w:space="0" w:color="auto"/>
            </w:tcBorders>
            <w:vAlign w:val="center"/>
          </w:tcPr>
          <w:p w14:paraId="2A466B07" w14:textId="056F00D7"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color w:val="000000"/>
                <w:lang w:val="en-US"/>
              </w:rPr>
              <w:t>…</w:t>
            </w:r>
          </w:p>
        </w:tc>
        <w:tc>
          <w:tcPr>
            <w:tcW w:w="1276" w:type="dxa"/>
            <w:tcBorders>
              <w:top w:val="nil"/>
              <w:left w:val="nil"/>
              <w:bottom w:val="single" w:sz="4" w:space="0" w:color="auto"/>
              <w:right w:val="single" w:sz="4" w:space="0" w:color="auto"/>
            </w:tcBorders>
            <w:vAlign w:val="center"/>
          </w:tcPr>
          <w:p w14:paraId="6A84AF33" w14:textId="5AFC5621"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lang w:val="en-US"/>
              </w:rPr>
              <w:t>…</w:t>
            </w:r>
          </w:p>
        </w:tc>
        <w:tc>
          <w:tcPr>
            <w:tcW w:w="1134" w:type="dxa"/>
            <w:tcBorders>
              <w:top w:val="nil"/>
              <w:left w:val="nil"/>
              <w:bottom w:val="single" w:sz="4" w:space="0" w:color="auto"/>
              <w:right w:val="single" w:sz="4" w:space="0" w:color="auto"/>
            </w:tcBorders>
            <w:vAlign w:val="center"/>
          </w:tcPr>
          <w:p w14:paraId="7F42388D" w14:textId="7C964256"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lang w:val="en-US"/>
              </w:rPr>
              <w:t>…</w:t>
            </w:r>
          </w:p>
        </w:tc>
        <w:tc>
          <w:tcPr>
            <w:tcW w:w="1275" w:type="dxa"/>
            <w:tcBorders>
              <w:top w:val="nil"/>
              <w:left w:val="nil"/>
              <w:bottom w:val="single" w:sz="4" w:space="0" w:color="auto"/>
              <w:right w:val="single" w:sz="4" w:space="0" w:color="auto"/>
            </w:tcBorders>
            <w:vAlign w:val="center"/>
          </w:tcPr>
          <w:p w14:paraId="2A80712F" w14:textId="4989748F" w:rsidR="00EC7A2E" w:rsidRPr="004B1856" w:rsidRDefault="00EC7A2E" w:rsidP="00EC7A2E">
            <w:pPr>
              <w:jc w:val="center"/>
              <w:rPr>
                <w:rFonts w:asciiTheme="majorHAnsi" w:hAnsiTheme="majorHAnsi" w:cstheme="majorHAnsi"/>
                <w:color w:val="000000"/>
                <w:lang w:val="en-US"/>
              </w:rPr>
            </w:pPr>
            <w:r w:rsidRPr="004B1856">
              <w:rPr>
                <w:rFonts w:asciiTheme="majorHAnsi" w:hAnsiTheme="majorHAnsi" w:cstheme="majorHAnsi"/>
                <w:color w:val="000000"/>
                <w:lang w:val="en-US"/>
              </w:rPr>
              <w:t>…</w:t>
            </w:r>
          </w:p>
        </w:tc>
        <w:tc>
          <w:tcPr>
            <w:tcW w:w="1134" w:type="dxa"/>
            <w:tcBorders>
              <w:top w:val="nil"/>
              <w:left w:val="nil"/>
              <w:bottom w:val="single" w:sz="4" w:space="0" w:color="auto"/>
              <w:right w:val="single" w:sz="4" w:space="0" w:color="auto"/>
            </w:tcBorders>
            <w:vAlign w:val="center"/>
          </w:tcPr>
          <w:p w14:paraId="1C82EA93" w14:textId="4FB361D3"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lang w:val="en-US"/>
              </w:rPr>
              <w:t>…</w:t>
            </w:r>
          </w:p>
        </w:tc>
        <w:tc>
          <w:tcPr>
            <w:tcW w:w="1276" w:type="dxa"/>
            <w:tcBorders>
              <w:top w:val="nil"/>
              <w:left w:val="nil"/>
              <w:bottom w:val="single" w:sz="4" w:space="0" w:color="auto"/>
              <w:right w:val="single" w:sz="4" w:space="0" w:color="auto"/>
            </w:tcBorders>
            <w:vAlign w:val="center"/>
          </w:tcPr>
          <w:p w14:paraId="656DBC5A" w14:textId="742FA417" w:rsidR="00EC7A2E" w:rsidRPr="004B1856" w:rsidRDefault="00EC7A2E" w:rsidP="00EC7A2E">
            <w:pPr>
              <w:jc w:val="center"/>
              <w:rPr>
                <w:rFonts w:asciiTheme="majorHAnsi" w:hAnsiTheme="majorHAnsi" w:cstheme="majorHAnsi"/>
                <w:color w:val="000000"/>
              </w:rPr>
            </w:pPr>
            <w:r w:rsidRPr="004B1856">
              <w:rPr>
                <w:rFonts w:asciiTheme="majorHAnsi" w:hAnsiTheme="majorHAnsi" w:cstheme="majorHAnsi"/>
                <w:lang w:val="en-US"/>
              </w:rPr>
              <w:t>…</w:t>
            </w:r>
          </w:p>
        </w:tc>
      </w:tr>
    </w:tbl>
    <w:p w14:paraId="790C78CF" w14:textId="77777777" w:rsidR="003964BF" w:rsidRDefault="003964BF" w:rsidP="00215824">
      <w:pPr>
        <w:spacing w:after="120"/>
        <w:rPr>
          <w:b/>
          <w:bCs/>
          <w:color w:val="000000"/>
          <w:lang w:val="en-US"/>
        </w:rPr>
      </w:pPr>
    </w:p>
    <w:p w14:paraId="1B8178A1" w14:textId="44F8A8F7" w:rsidR="0042765B" w:rsidRPr="0042765B" w:rsidRDefault="0042765B" w:rsidP="0042765B">
      <w:pPr>
        <w:rPr>
          <w:i/>
          <w:iCs/>
        </w:rPr>
      </w:pPr>
      <w:r w:rsidRPr="002B4C4C">
        <w:rPr>
          <w:b/>
          <w:iCs/>
        </w:rPr>
        <w:t xml:space="preserve">Hướng dẫn lập </w:t>
      </w:r>
      <w:r w:rsidR="002B4C4C" w:rsidRPr="002B4C4C">
        <w:rPr>
          <w:b/>
          <w:iCs/>
          <w:lang w:val="en-US"/>
        </w:rPr>
        <w:t>mẫu biể</w:t>
      </w:r>
      <w:r w:rsidR="002B4C4C" w:rsidRPr="002B4C4C">
        <w:rPr>
          <w:iCs/>
          <w:lang w:val="en-US"/>
        </w:rPr>
        <w:t>u</w:t>
      </w:r>
      <w:r w:rsidRPr="002B4C4C">
        <w:rPr>
          <w:iCs/>
        </w:rPr>
        <w:t>:</w:t>
      </w:r>
    </w:p>
    <w:p w14:paraId="50FD8BE2" w14:textId="641386D7" w:rsidR="0042765B" w:rsidRPr="0042765B" w:rsidRDefault="0042765B" w:rsidP="0042765B">
      <w:pPr>
        <w:rPr>
          <w:i/>
          <w:iCs/>
        </w:rPr>
      </w:pPr>
      <w:r w:rsidRPr="0042765B">
        <w:rPr>
          <w:i/>
          <w:iCs/>
        </w:rPr>
        <w:t>1. Thời điểm dữ liệu: Ngày cuối cùng của tháng báo cáo</w:t>
      </w:r>
    </w:p>
    <w:p w14:paraId="29EC3D50" w14:textId="78731297" w:rsidR="0042765B" w:rsidRPr="0042765B" w:rsidRDefault="0042765B" w:rsidP="0042765B">
      <w:pPr>
        <w:rPr>
          <w:i/>
          <w:iCs/>
        </w:rPr>
      </w:pPr>
      <w:r w:rsidRPr="0042765B">
        <w:rPr>
          <w:i/>
          <w:iCs/>
        </w:rPr>
        <w:t xml:space="preserve">2. Định kỳ báo cáo: </w:t>
      </w:r>
      <w:r w:rsidR="003C7DAE" w:rsidRPr="005C01B3">
        <w:rPr>
          <w:i/>
          <w:iCs/>
        </w:rPr>
        <w:t>Định kỳ h</w:t>
      </w:r>
      <w:r w:rsidRPr="0042765B">
        <w:rPr>
          <w:i/>
          <w:iCs/>
        </w:rPr>
        <w:t xml:space="preserve">ằng tháng </w:t>
      </w:r>
    </w:p>
    <w:p w14:paraId="66F8E23A" w14:textId="514BF5F5" w:rsidR="0042765B" w:rsidRPr="0042765B" w:rsidRDefault="0042765B" w:rsidP="0042765B">
      <w:pPr>
        <w:rPr>
          <w:i/>
          <w:iCs/>
        </w:rPr>
      </w:pPr>
      <w:r w:rsidRPr="0042765B">
        <w:rPr>
          <w:i/>
          <w:iCs/>
        </w:rPr>
        <w:t xml:space="preserve">3. Thời hạn gửi báo cáo: Chậm nhất ngày 15 tháng tiếp theo </w:t>
      </w:r>
    </w:p>
    <w:p w14:paraId="750BC5CD" w14:textId="5F05B1A5" w:rsidR="0042765B" w:rsidRPr="0042765B" w:rsidRDefault="0042765B" w:rsidP="0042765B">
      <w:pPr>
        <w:rPr>
          <w:i/>
          <w:iCs/>
        </w:rPr>
      </w:pPr>
      <w:r w:rsidRPr="0042765B">
        <w:rPr>
          <w:i/>
          <w:iCs/>
        </w:rPr>
        <w:t>4. Phương thức báo cáo: Điện tử</w:t>
      </w:r>
    </w:p>
    <w:p w14:paraId="5FB0378A" w14:textId="0905FD22" w:rsidR="0042765B" w:rsidRPr="0042765B" w:rsidRDefault="003964BF" w:rsidP="0042765B">
      <w:pPr>
        <w:rPr>
          <w:i/>
          <w:iCs/>
        </w:rPr>
      </w:pPr>
      <w:r w:rsidRPr="005C01B3">
        <w:rPr>
          <w:i/>
          <w:iCs/>
        </w:rPr>
        <w:t>5</w:t>
      </w:r>
      <w:r w:rsidR="0042765B" w:rsidRPr="0042765B">
        <w:rPr>
          <w:i/>
          <w:iCs/>
        </w:rPr>
        <w:t>. Hướng dẫn nội dung các cột:</w:t>
      </w:r>
    </w:p>
    <w:p w14:paraId="336D46BA" w14:textId="77777777" w:rsidR="004411D8" w:rsidRPr="004411D8" w:rsidRDefault="004411D8" w:rsidP="00C03ABA">
      <w:pPr>
        <w:jc w:val="both"/>
        <w:rPr>
          <w:i/>
          <w:iCs/>
        </w:rPr>
      </w:pPr>
      <w:r w:rsidRPr="004411D8">
        <w:rPr>
          <w:i/>
          <w:iCs/>
        </w:rPr>
        <w:t>- Cột (1): Số hồ sơ thông tin khách hàng do hệ thống tự động tạo lập khi các thông tin về khách hàng được khai báo vào hệ thống. Mỗi khách hàng có một mã CIF duy nhất và được sử dụng trong mọi giao dịch của khách hàng với tổ chức tham gia bảo hiểm tiền gửi;</w:t>
      </w:r>
    </w:p>
    <w:p w14:paraId="023F09AB" w14:textId="583AFAB7" w:rsidR="004411D8" w:rsidRPr="005C01B3" w:rsidRDefault="004411D8" w:rsidP="00C03ABA">
      <w:pPr>
        <w:jc w:val="both"/>
        <w:rPr>
          <w:i/>
          <w:iCs/>
        </w:rPr>
      </w:pPr>
      <w:r w:rsidRPr="004411D8">
        <w:rPr>
          <w:i/>
          <w:iCs/>
        </w:rPr>
        <w:t xml:space="preserve">- Cột (2): </w:t>
      </w:r>
      <w:r w:rsidR="00D02A77" w:rsidRPr="00D02A77">
        <w:rPr>
          <w:i/>
          <w:iCs/>
        </w:rPr>
        <w:t>Là số dư tiền gửi gốc trên từng sổ/hợp đồng tiền gửi tại thời điểm sao kê dữ liệu. Trường hợp sổ tiền gửi/hợp đồng được gia hạn, số dư gốc mới được tính bằng gốc cũ cộng lãi</w:t>
      </w:r>
      <w:r w:rsidR="00D02A77" w:rsidRPr="005C01B3">
        <w:rPr>
          <w:i/>
          <w:iCs/>
        </w:rPr>
        <w:t>;</w:t>
      </w:r>
    </w:p>
    <w:p w14:paraId="47628C29" w14:textId="77777777" w:rsidR="004411D8" w:rsidRPr="004411D8" w:rsidRDefault="004411D8" w:rsidP="00C03ABA">
      <w:pPr>
        <w:jc w:val="both"/>
        <w:rPr>
          <w:i/>
          <w:iCs/>
        </w:rPr>
      </w:pPr>
      <w:r w:rsidRPr="004411D8">
        <w:rPr>
          <w:i/>
          <w:iCs/>
        </w:rPr>
        <w:t>- Cột (3): Mã tỉnh, thành phố nơi mở mã CIF cho khách hàng theo quy định hiện hành;</w:t>
      </w:r>
    </w:p>
    <w:p w14:paraId="2AA7CCBA" w14:textId="77777777" w:rsidR="004411D8" w:rsidRPr="004411D8" w:rsidRDefault="004411D8" w:rsidP="00C03ABA">
      <w:pPr>
        <w:jc w:val="both"/>
        <w:rPr>
          <w:i/>
          <w:iCs/>
        </w:rPr>
      </w:pPr>
      <w:r w:rsidRPr="004411D8">
        <w:rPr>
          <w:i/>
          <w:iCs/>
        </w:rPr>
        <w:t>- Cột (4): Phân loại tiền gửi được bảo hiểm thành:</w:t>
      </w:r>
    </w:p>
    <w:p w14:paraId="0265BF29" w14:textId="77777777" w:rsidR="004411D8" w:rsidRPr="004411D8" w:rsidRDefault="004411D8" w:rsidP="00C03ABA">
      <w:pPr>
        <w:jc w:val="both"/>
        <w:rPr>
          <w:i/>
          <w:iCs/>
        </w:rPr>
      </w:pPr>
      <w:r w:rsidRPr="004411D8">
        <w:rPr>
          <w:i/>
          <w:iCs/>
        </w:rPr>
        <w:t>+ Tiền gửi có kỳ hạn (quy ước điền: TGCKH);</w:t>
      </w:r>
    </w:p>
    <w:p w14:paraId="1463353B" w14:textId="77777777" w:rsidR="004411D8" w:rsidRPr="004411D8" w:rsidRDefault="004411D8" w:rsidP="00C03ABA">
      <w:pPr>
        <w:jc w:val="both"/>
        <w:rPr>
          <w:i/>
          <w:iCs/>
        </w:rPr>
      </w:pPr>
      <w:r w:rsidRPr="004411D8">
        <w:rPr>
          <w:i/>
          <w:iCs/>
        </w:rPr>
        <w:t>+ Tiền gửi không kỳ hạn (quy ước điền: TGKKH);</w:t>
      </w:r>
    </w:p>
    <w:p w14:paraId="3CFDC7CB" w14:textId="77777777" w:rsidR="004411D8" w:rsidRPr="004411D8" w:rsidRDefault="004411D8" w:rsidP="00C03ABA">
      <w:pPr>
        <w:jc w:val="both"/>
        <w:rPr>
          <w:i/>
          <w:iCs/>
        </w:rPr>
      </w:pPr>
      <w:r w:rsidRPr="004411D8">
        <w:rPr>
          <w:i/>
          <w:iCs/>
        </w:rPr>
        <w:t>+ Tiền gửi tiết kiệm (quy ước điền: TGTK);</w:t>
      </w:r>
    </w:p>
    <w:p w14:paraId="6EE6796E" w14:textId="77777777" w:rsidR="004411D8" w:rsidRPr="005C01B3" w:rsidRDefault="004411D8" w:rsidP="00C03ABA">
      <w:pPr>
        <w:jc w:val="both"/>
        <w:rPr>
          <w:i/>
          <w:iCs/>
        </w:rPr>
      </w:pPr>
      <w:r w:rsidRPr="004411D8">
        <w:rPr>
          <w:i/>
          <w:iCs/>
        </w:rPr>
        <w:t>+ Chứng chỉ tiền gửi (quy ước điền: CCTG);</w:t>
      </w:r>
    </w:p>
    <w:p w14:paraId="1ACD6421" w14:textId="77777777" w:rsidR="004411D8" w:rsidRPr="004411D8" w:rsidRDefault="004411D8" w:rsidP="00C03ABA">
      <w:pPr>
        <w:jc w:val="both"/>
        <w:rPr>
          <w:i/>
          <w:iCs/>
        </w:rPr>
      </w:pPr>
      <w:r w:rsidRPr="004411D8">
        <w:rPr>
          <w:i/>
          <w:iCs/>
        </w:rPr>
        <w:t>+ Tiền gửi được bảo hiểm khác (quy ước điền: KHÁC).</w:t>
      </w:r>
    </w:p>
    <w:p w14:paraId="5A2B4FBF" w14:textId="77777777" w:rsidR="004411D8" w:rsidRPr="004411D8" w:rsidRDefault="004411D8" w:rsidP="00C03ABA">
      <w:pPr>
        <w:jc w:val="both"/>
        <w:rPr>
          <w:i/>
          <w:iCs/>
        </w:rPr>
      </w:pPr>
      <w:r w:rsidRPr="004411D8">
        <w:rPr>
          <w:i/>
          <w:iCs/>
        </w:rPr>
        <w:t xml:space="preserve">- Cột (5): Mã kỳ hạn được quy ước như sau: </w:t>
      </w:r>
    </w:p>
    <w:p w14:paraId="4A9F2808" w14:textId="77777777" w:rsidR="004411D8" w:rsidRPr="004411D8" w:rsidRDefault="004411D8" w:rsidP="00C03ABA">
      <w:pPr>
        <w:jc w:val="both"/>
        <w:rPr>
          <w:i/>
          <w:iCs/>
        </w:rPr>
      </w:pPr>
      <w:r w:rsidRPr="004411D8">
        <w:rPr>
          <w:i/>
          <w:iCs/>
        </w:rPr>
        <w:t>+ Kỳ hạn tháng: Điền số nguyên. (VD: Kỳ hạn 24 tháng điền “24”; Kỳ hạn 12 tháng điền “12”; Kỳ hạn 1 tháng điền “01”; ... );</w:t>
      </w:r>
    </w:p>
    <w:p w14:paraId="56CF85FC" w14:textId="77777777" w:rsidR="004411D8" w:rsidRPr="004411D8" w:rsidRDefault="004411D8" w:rsidP="00C03ABA">
      <w:pPr>
        <w:jc w:val="both"/>
        <w:rPr>
          <w:i/>
          <w:iCs/>
        </w:rPr>
      </w:pPr>
      <w:r w:rsidRPr="004411D8">
        <w:rPr>
          <w:i/>
          <w:iCs/>
        </w:rPr>
        <w:t>+ Kỳ hạn đặc biệt: Một số kỳ hạn đặc biệt được quy ước cụ thể: Không kỳ hạn điền “0”; Kỳ hạn 7 ngày điền “0,25”; Kỳ hạn 15 ngày điền “0,5”;</w:t>
      </w:r>
    </w:p>
    <w:p w14:paraId="7253EE88" w14:textId="77777777" w:rsidR="004411D8" w:rsidRPr="004411D8" w:rsidRDefault="004411D8" w:rsidP="00C03ABA">
      <w:pPr>
        <w:jc w:val="both"/>
        <w:rPr>
          <w:i/>
          <w:iCs/>
        </w:rPr>
      </w:pPr>
      <w:r w:rsidRPr="004411D8">
        <w:rPr>
          <w:i/>
          <w:iCs/>
        </w:rPr>
        <w:t>+ Kỳ hạn khác: Đối với các kỳ hạn khác kỳ hạn quy định trên thì mã kỳ hạn quy ước tính bằng số ngày gửi chia cho 30 và lấy 2 số thập phân (VD: Kỳ hạn 10 ngày thì mã kỳ hạn điền 0,33).</w:t>
      </w:r>
    </w:p>
    <w:p w14:paraId="6765425F" w14:textId="2A55BD01" w:rsidR="00A320A1" w:rsidRPr="005C01B3" w:rsidRDefault="004411D8" w:rsidP="00C03ABA">
      <w:pPr>
        <w:jc w:val="both"/>
        <w:rPr>
          <w:i/>
          <w:iCs/>
        </w:rPr>
      </w:pPr>
      <w:r w:rsidRPr="004411D8">
        <w:rPr>
          <w:i/>
          <w:iCs/>
        </w:rPr>
        <w:t xml:space="preserve">- Cột (6): </w:t>
      </w:r>
      <w:r w:rsidR="00A320A1" w:rsidRPr="00A320A1">
        <w:rPr>
          <w:i/>
          <w:iCs/>
        </w:rPr>
        <w:t>Điền lãi suất tương ứng với kỳ hạn tại cột (5), đây là lãi suất trên từng sổ/hợp đồng tiền gửi tại thời điểm sao kê dữ liệu.</w:t>
      </w:r>
    </w:p>
    <w:p w14:paraId="3823A363" w14:textId="38635F9B" w:rsidR="004411D8" w:rsidRPr="004411D8" w:rsidRDefault="004411D8" w:rsidP="00C03ABA">
      <w:pPr>
        <w:jc w:val="both"/>
        <w:rPr>
          <w:i/>
          <w:iCs/>
        </w:rPr>
      </w:pPr>
      <w:r w:rsidRPr="004411D8">
        <w:rPr>
          <w:i/>
          <w:iCs/>
        </w:rPr>
        <w:t>Trường hợp lãi suất ghi trên sổ/hợp đồng tiền gửi là lãi suất tính lãi theo tỷ lệ %/tháng, %/tuần, %</w:t>
      </w:r>
      <w:r w:rsidR="006A1586" w:rsidRPr="005C01B3">
        <w:rPr>
          <w:i/>
          <w:iCs/>
        </w:rPr>
        <w:t>/</w:t>
      </w:r>
      <w:r w:rsidRPr="004411D8">
        <w:rPr>
          <w:i/>
          <w:iCs/>
        </w:rPr>
        <w:t xml:space="preserve"> ngày…, đề nghị quy đổi lãi suất tính lãi theo tỷ lệ %/năm.</w:t>
      </w:r>
    </w:p>
    <w:p w14:paraId="4A3FDBF0" w14:textId="77777777" w:rsidR="004411D8" w:rsidRPr="004411D8" w:rsidRDefault="004411D8" w:rsidP="00C03ABA">
      <w:pPr>
        <w:jc w:val="both"/>
        <w:rPr>
          <w:i/>
          <w:iCs/>
        </w:rPr>
      </w:pPr>
      <w:r w:rsidRPr="004411D8">
        <w:rPr>
          <w:i/>
          <w:iCs/>
        </w:rPr>
        <w:lastRenderedPageBreak/>
        <w:t>Trường hợp sổ/hợp đồng được gia hạn, lãi suất là mức lãi suất được cập nhật tại thời điểm gia hạn. Không ghi dấu %. (Ví dụ: Lãi suất 6,5% điền “6,5”).</w:t>
      </w:r>
    </w:p>
    <w:p w14:paraId="0EE57143" w14:textId="77777777" w:rsidR="004411D8" w:rsidRPr="004411D8" w:rsidRDefault="004411D8" w:rsidP="00C03ABA">
      <w:pPr>
        <w:jc w:val="both"/>
        <w:rPr>
          <w:i/>
          <w:iCs/>
        </w:rPr>
      </w:pPr>
      <w:r w:rsidRPr="004411D8">
        <w:rPr>
          <w:i/>
          <w:iCs/>
        </w:rPr>
        <w:t xml:space="preserve">Lưu ý: </w:t>
      </w:r>
    </w:p>
    <w:p w14:paraId="1336E079" w14:textId="77777777" w:rsidR="004411D8" w:rsidRPr="004411D8" w:rsidRDefault="004411D8" w:rsidP="00C03ABA">
      <w:pPr>
        <w:jc w:val="both"/>
        <w:rPr>
          <w:i/>
          <w:iCs/>
        </w:rPr>
      </w:pPr>
      <w:r w:rsidRPr="004411D8">
        <w:rPr>
          <w:i/>
          <w:iCs/>
        </w:rPr>
        <w:t>- Thời điểm áp dụng mẫu biểu: Từ ngày 01 tháng 11 năm 2026. Trước thời điểm này, tổ chức tham gia bảo hiểm tiền gửi thực hiện cung cấp thông tin chi tiết về tiền gửi được bảo hiểm theo hướng dẫn của Bảo hiểm tiền gửi Việt Nam.</w:t>
      </w:r>
    </w:p>
    <w:p w14:paraId="3B4E4039" w14:textId="77777777" w:rsidR="004411D8" w:rsidRPr="004411D8" w:rsidRDefault="004411D8" w:rsidP="00C03ABA">
      <w:pPr>
        <w:jc w:val="both"/>
        <w:rPr>
          <w:i/>
          <w:iCs/>
        </w:rPr>
      </w:pPr>
      <w:r w:rsidRPr="004411D8">
        <w:rPr>
          <w:i/>
          <w:iCs/>
        </w:rPr>
        <w:t>- Một khách hàng tại tổ chức tham gia bảo hiểm tiền gửi có một mã CIF duy nhất, một mã CIF có thể có nhiều sổ tiền gửi/hợp đồng tiền gửi được bảo hiểm. Thông tin trên các sổ tiền gửi/hợp đồng tiền gửi này được liệt kê trên các dòng tương ứng (mỗi sổ/hợp đồng trên một dòng).</w:t>
      </w:r>
    </w:p>
    <w:p w14:paraId="3246D5C8" w14:textId="27E8533F" w:rsidR="00B614B1" w:rsidRPr="0042765B" w:rsidRDefault="004411D8" w:rsidP="00C03ABA">
      <w:pPr>
        <w:jc w:val="both"/>
        <w:rPr>
          <w:i/>
          <w:iCs/>
        </w:rPr>
      </w:pPr>
      <w:r w:rsidRPr="004411D8">
        <w:rPr>
          <w:i/>
          <w:iCs/>
        </w:rPr>
        <w:t>- Tổ chức tham gia bảo hiểm tiền gửi thống kê tất cả các khoản tiền gửi được bảo hiểm có số dư tại ngày cuối cùng tháng báo cáo của</w:t>
      </w:r>
      <w:r w:rsidR="00A73655">
        <w:rPr>
          <w:i/>
          <w:iCs/>
        </w:rPr>
        <w:t xml:space="preserve"> từng người gửi tiền theo Mẫu</w:t>
      </w:r>
      <w:r w:rsidRPr="004411D8">
        <w:rPr>
          <w:i/>
          <w:iCs/>
        </w:rPr>
        <w:t xml:space="preserve"> 01/BHTG</w:t>
      </w:r>
      <w:r w:rsidR="003964BF" w:rsidRPr="003964BF">
        <w:rPr>
          <w:i/>
          <w:iCs/>
        </w:rPr>
        <w:t>.</w:t>
      </w:r>
    </w:p>
    <w:p w14:paraId="1ED4A2DA" w14:textId="5F93E5D1" w:rsidR="00C64234" w:rsidRPr="00AE0A78" w:rsidRDefault="00C64234" w:rsidP="00C64234">
      <w:pPr>
        <w:rPr>
          <w:color w:val="000000"/>
        </w:rPr>
      </w:pPr>
    </w:p>
    <w:p w14:paraId="2AA08A34" w14:textId="77777777" w:rsidR="00375697" w:rsidRDefault="00375697" w:rsidP="00B14B30">
      <w:pPr>
        <w:spacing w:after="120"/>
        <w:jc w:val="right"/>
        <w:rPr>
          <w:i/>
          <w:iCs/>
          <w:color w:val="000000"/>
          <w:sz w:val="28"/>
          <w:szCs w:val="28"/>
        </w:rPr>
        <w:sectPr w:rsidR="00375697" w:rsidSect="00375697">
          <w:headerReference w:type="default" r:id="rId8"/>
          <w:pgSz w:w="11907" w:h="16840" w:code="9"/>
          <w:pgMar w:top="1134" w:right="709" w:bottom="568" w:left="993" w:header="567" w:footer="567" w:gutter="0"/>
          <w:pgNumType w:start="1"/>
          <w:cols w:space="720"/>
          <w:titlePg/>
          <w:docGrid w:linePitch="360"/>
        </w:sectPr>
      </w:pPr>
    </w:p>
    <w:p w14:paraId="5E78536B" w14:textId="6BE2AAA1" w:rsidR="00831930" w:rsidRPr="00AE0A78" w:rsidRDefault="00831930" w:rsidP="00B14B30">
      <w:pPr>
        <w:spacing w:after="120"/>
        <w:jc w:val="right"/>
        <w:rPr>
          <w:i/>
          <w:iCs/>
          <w:color w:val="000000"/>
          <w:sz w:val="26"/>
          <w:szCs w:val="26"/>
        </w:rPr>
      </w:pPr>
      <w:r w:rsidRPr="00AE0A78">
        <w:rPr>
          <w:i/>
          <w:iCs/>
          <w:color w:val="000000"/>
          <w:sz w:val="26"/>
          <w:szCs w:val="26"/>
        </w:rPr>
        <w:lastRenderedPageBreak/>
        <w:t>Mẫu 02a/BHTG</w:t>
      </w:r>
    </w:p>
    <w:tbl>
      <w:tblPr>
        <w:tblW w:w="5000" w:type="pct"/>
        <w:tblLook w:val="04A0" w:firstRow="1" w:lastRow="0" w:firstColumn="1" w:lastColumn="0" w:noHBand="0" w:noVBand="1"/>
      </w:tblPr>
      <w:tblGrid>
        <w:gridCol w:w="3194"/>
        <w:gridCol w:w="7011"/>
      </w:tblGrid>
      <w:tr w:rsidR="00831930" w:rsidRPr="00AE0A78" w14:paraId="79FC8F58" w14:textId="77777777" w:rsidTr="00B14B30">
        <w:trPr>
          <w:trHeight w:val="300"/>
        </w:trPr>
        <w:tc>
          <w:tcPr>
            <w:tcW w:w="1565" w:type="pct"/>
            <w:noWrap/>
            <w:vAlign w:val="bottom"/>
            <w:hideMark/>
          </w:tcPr>
          <w:p w14:paraId="492521FD" w14:textId="3EA5F045" w:rsidR="00831930" w:rsidRPr="00AE0A78" w:rsidRDefault="00831930" w:rsidP="004C0850">
            <w:pPr>
              <w:jc w:val="center"/>
              <w:rPr>
                <w:b/>
                <w:bCs/>
                <w:color w:val="000000"/>
                <w:sz w:val="26"/>
                <w:szCs w:val="26"/>
              </w:rPr>
            </w:pPr>
            <w:r w:rsidRPr="00AE0A78">
              <w:rPr>
                <w:b/>
                <w:bCs/>
                <w:color w:val="000000"/>
                <w:sz w:val="26"/>
                <w:szCs w:val="26"/>
              </w:rPr>
              <w:t>Tên TCTGBHTG</w:t>
            </w:r>
          </w:p>
        </w:tc>
        <w:tc>
          <w:tcPr>
            <w:tcW w:w="3435" w:type="pct"/>
            <w:noWrap/>
            <w:vAlign w:val="bottom"/>
            <w:hideMark/>
          </w:tcPr>
          <w:p w14:paraId="3095B2E4" w14:textId="77777777" w:rsidR="00831930" w:rsidRPr="00AE0A78" w:rsidRDefault="00831930" w:rsidP="00831930">
            <w:pPr>
              <w:jc w:val="center"/>
              <w:rPr>
                <w:b/>
                <w:bCs/>
                <w:color w:val="000000"/>
                <w:sz w:val="26"/>
                <w:szCs w:val="26"/>
              </w:rPr>
            </w:pPr>
            <w:r w:rsidRPr="00AE0A78">
              <w:rPr>
                <w:b/>
                <w:bCs/>
                <w:color w:val="000000"/>
                <w:sz w:val="26"/>
                <w:szCs w:val="26"/>
              </w:rPr>
              <w:t>CỘNG HOÀ XÃ HỘI CHỦ NGHĨA VIỆT NAM</w:t>
            </w:r>
          </w:p>
        </w:tc>
      </w:tr>
      <w:tr w:rsidR="00831930" w:rsidRPr="00AE0A78" w14:paraId="38E8482F" w14:textId="77777777" w:rsidTr="004C0850">
        <w:trPr>
          <w:trHeight w:val="300"/>
        </w:trPr>
        <w:tc>
          <w:tcPr>
            <w:tcW w:w="1565" w:type="pct"/>
            <w:noWrap/>
            <w:vAlign w:val="bottom"/>
          </w:tcPr>
          <w:p w14:paraId="69141DD9" w14:textId="48D943B9" w:rsidR="00237632" w:rsidRPr="00AE0A78" w:rsidRDefault="004C0850" w:rsidP="00831930">
            <w:pPr>
              <w:jc w:val="center"/>
              <w:rPr>
                <w:color w:val="000000"/>
                <w:sz w:val="26"/>
                <w:szCs w:val="26"/>
              </w:rPr>
            </w:pPr>
            <w:r>
              <w:rPr>
                <w:color w:val="000000"/>
                <w:sz w:val="26"/>
                <w:szCs w:val="26"/>
                <w:lang w:val="en-US"/>
              </w:rPr>
              <w:t>(</w:t>
            </w:r>
            <w:r w:rsidRPr="00AE0A78">
              <w:rPr>
                <w:color w:val="000000"/>
                <w:sz w:val="26"/>
                <w:szCs w:val="26"/>
              </w:rPr>
              <w:t>Số</w:t>
            </w:r>
            <w:r>
              <w:rPr>
                <w:color w:val="000000"/>
                <w:sz w:val="26"/>
                <w:szCs w:val="26"/>
                <w:lang w:val="en-US"/>
              </w:rPr>
              <w:t xml:space="preserve"> </w:t>
            </w:r>
            <w:proofErr w:type="gramStart"/>
            <w:r>
              <w:rPr>
                <w:color w:val="000000"/>
                <w:sz w:val="26"/>
                <w:szCs w:val="26"/>
                <w:lang w:val="en-US"/>
              </w:rPr>
              <w:t>CV</w:t>
            </w:r>
            <w:r w:rsidRPr="00AE0A78">
              <w:rPr>
                <w:color w:val="000000"/>
                <w:sz w:val="26"/>
                <w:szCs w:val="26"/>
              </w:rPr>
              <w:t>:</w:t>
            </w:r>
            <w:proofErr w:type="gramEnd"/>
            <w:r w:rsidRPr="00AE0A78">
              <w:rPr>
                <w:color w:val="000000"/>
                <w:sz w:val="26"/>
                <w:szCs w:val="26"/>
              </w:rPr>
              <w:t>…..</w:t>
            </w:r>
            <w:r>
              <w:rPr>
                <w:color w:val="000000"/>
                <w:sz w:val="26"/>
                <w:szCs w:val="26"/>
                <w:lang w:val="en-US"/>
              </w:rPr>
              <w:t>)</w:t>
            </w:r>
          </w:p>
        </w:tc>
        <w:tc>
          <w:tcPr>
            <w:tcW w:w="3435" w:type="pct"/>
            <w:noWrap/>
            <w:vAlign w:val="bottom"/>
            <w:hideMark/>
          </w:tcPr>
          <w:p w14:paraId="43CA09D7" w14:textId="77777777" w:rsidR="00831930" w:rsidRPr="00AE0A78" w:rsidRDefault="00831930" w:rsidP="00831930">
            <w:pPr>
              <w:jc w:val="center"/>
              <w:rPr>
                <w:b/>
                <w:bCs/>
                <w:color w:val="000000"/>
                <w:sz w:val="26"/>
                <w:szCs w:val="26"/>
              </w:rPr>
            </w:pPr>
            <w:r w:rsidRPr="00AE0A78">
              <w:rPr>
                <w:b/>
                <w:bCs/>
                <w:color w:val="000000"/>
                <w:sz w:val="26"/>
                <w:szCs w:val="26"/>
              </w:rPr>
              <w:t>Độc lập - Tự do - Hạnh phúc</w:t>
            </w:r>
          </w:p>
        </w:tc>
      </w:tr>
      <w:tr w:rsidR="00831930" w:rsidRPr="00AE0A78" w14:paraId="6E604661" w14:textId="77777777" w:rsidTr="004C0850">
        <w:trPr>
          <w:trHeight w:val="300"/>
        </w:trPr>
        <w:tc>
          <w:tcPr>
            <w:tcW w:w="1565" w:type="pct"/>
            <w:noWrap/>
            <w:vAlign w:val="bottom"/>
          </w:tcPr>
          <w:p w14:paraId="42260D10" w14:textId="7A2A6E60" w:rsidR="00831930" w:rsidRPr="00AE0A78" w:rsidRDefault="00831930" w:rsidP="00831930">
            <w:pPr>
              <w:jc w:val="center"/>
              <w:rPr>
                <w:color w:val="000000"/>
                <w:sz w:val="26"/>
                <w:szCs w:val="26"/>
              </w:rPr>
            </w:pPr>
          </w:p>
        </w:tc>
        <w:tc>
          <w:tcPr>
            <w:tcW w:w="3435" w:type="pct"/>
            <w:noWrap/>
            <w:vAlign w:val="bottom"/>
            <w:hideMark/>
          </w:tcPr>
          <w:p w14:paraId="48CFFE6C" w14:textId="77777777" w:rsidR="00831930" w:rsidRPr="00AE0A78" w:rsidRDefault="00831930" w:rsidP="00831930">
            <w:pPr>
              <w:jc w:val="right"/>
              <w:rPr>
                <w:i/>
                <w:iCs/>
                <w:color w:val="000000"/>
                <w:sz w:val="26"/>
                <w:szCs w:val="26"/>
              </w:rPr>
            </w:pPr>
            <w:r w:rsidRPr="00AE0A78">
              <w:rPr>
                <w:i/>
                <w:iCs/>
                <w:color w:val="000000"/>
                <w:sz w:val="26"/>
                <w:szCs w:val="26"/>
              </w:rPr>
              <w:t>…………, ngày ………..tháng ……… năm…………</w:t>
            </w:r>
          </w:p>
        </w:tc>
      </w:tr>
    </w:tbl>
    <w:p w14:paraId="7E78EC93" w14:textId="77777777" w:rsidR="00831930" w:rsidRPr="00AE0A78" w:rsidRDefault="00831930" w:rsidP="00831930">
      <w:pPr>
        <w:spacing w:after="160" w:line="312" w:lineRule="auto"/>
        <w:ind w:firstLine="720"/>
        <w:rPr>
          <w:rFonts w:eastAsia="Aptos"/>
          <w:b/>
          <w:bCs/>
          <w:sz w:val="26"/>
          <w:szCs w:val="26"/>
        </w:rPr>
      </w:pPr>
    </w:p>
    <w:tbl>
      <w:tblPr>
        <w:tblW w:w="10206" w:type="dxa"/>
        <w:tblLook w:val="04A0" w:firstRow="1" w:lastRow="0" w:firstColumn="1" w:lastColumn="0" w:noHBand="0" w:noVBand="1"/>
      </w:tblPr>
      <w:tblGrid>
        <w:gridCol w:w="10206"/>
      </w:tblGrid>
      <w:tr w:rsidR="00831930" w:rsidRPr="00AE0A78" w14:paraId="4DF00744" w14:textId="77777777" w:rsidTr="004F238F">
        <w:trPr>
          <w:trHeight w:val="300"/>
        </w:trPr>
        <w:tc>
          <w:tcPr>
            <w:tcW w:w="10206" w:type="dxa"/>
            <w:tcBorders>
              <w:top w:val="nil"/>
              <w:left w:val="nil"/>
              <w:bottom w:val="nil"/>
              <w:right w:val="nil"/>
            </w:tcBorders>
            <w:noWrap/>
            <w:vAlign w:val="bottom"/>
            <w:hideMark/>
          </w:tcPr>
          <w:p w14:paraId="0018AEA1" w14:textId="77777777" w:rsidR="00831930" w:rsidRPr="00AE0A78" w:rsidRDefault="00831930" w:rsidP="00831930">
            <w:pPr>
              <w:jc w:val="center"/>
              <w:rPr>
                <w:b/>
                <w:bCs/>
                <w:color w:val="000000"/>
                <w:sz w:val="26"/>
                <w:szCs w:val="26"/>
              </w:rPr>
            </w:pPr>
            <w:r w:rsidRPr="00AE0A78">
              <w:rPr>
                <w:b/>
                <w:bCs/>
                <w:color w:val="000000"/>
                <w:sz w:val="26"/>
                <w:szCs w:val="26"/>
              </w:rPr>
              <w:t>BẢNG TÍNH PHÍ BẢO HIỂM TIỀN GỬI ĐỊNH KỲ</w:t>
            </w:r>
          </w:p>
        </w:tc>
      </w:tr>
      <w:tr w:rsidR="00831930" w:rsidRPr="00AE0A78" w14:paraId="7F09E461" w14:textId="77777777" w:rsidTr="004F238F">
        <w:trPr>
          <w:trHeight w:val="300"/>
        </w:trPr>
        <w:tc>
          <w:tcPr>
            <w:tcW w:w="10206" w:type="dxa"/>
            <w:tcBorders>
              <w:top w:val="nil"/>
              <w:left w:val="nil"/>
              <w:bottom w:val="nil"/>
              <w:right w:val="nil"/>
            </w:tcBorders>
            <w:noWrap/>
            <w:vAlign w:val="bottom"/>
            <w:hideMark/>
          </w:tcPr>
          <w:p w14:paraId="0C539F10" w14:textId="77777777" w:rsidR="00831930" w:rsidRPr="00AE0A78" w:rsidRDefault="00831930" w:rsidP="00831930">
            <w:pPr>
              <w:jc w:val="center"/>
              <w:rPr>
                <w:color w:val="000000"/>
                <w:sz w:val="26"/>
                <w:szCs w:val="26"/>
              </w:rPr>
            </w:pPr>
            <w:r w:rsidRPr="00AE0A78">
              <w:rPr>
                <w:color w:val="000000"/>
                <w:sz w:val="26"/>
                <w:szCs w:val="26"/>
              </w:rPr>
              <w:t>Quý……..năm……..</w:t>
            </w:r>
          </w:p>
        </w:tc>
      </w:tr>
      <w:tr w:rsidR="00831930" w:rsidRPr="00AE0A78" w14:paraId="72ADEEAF" w14:textId="77777777" w:rsidTr="004F238F">
        <w:trPr>
          <w:trHeight w:val="300"/>
        </w:trPr>
        <w:tc>
          <w:tcPr>
            <w:tcW w:w="10206" w:type="dxa"/>
            <w:tcBorders>
              <w:top w:val="nil"/>
              <w:left w:val="nil"/>
              <w:bottom w:val="nil"/>
              <w:right w:val="nil"/>
            </w:tcBorders>
            <w:noWrap/>
            <w:vAlign w:val="bottom"/>
            <w:hideMark/>
          </w:tcPr>
          <w:p w14:paraId="793AF790" w14:textId="0C98A688" w:rsidR="006C108E" w:rsidRDefault="00831930" w:rsidP="00831930">
            <w:pPr>
              <w:jc w:val="center"/>
              <w:rPr>
                <w:color w:val="000000"/>
                <w:sz w:val="26"/>
                <w:szCs w:val="26"/>
              </w:rPr>
            </w:pPr>
            <w:r w:rsidRPr="00AE0A78">
              <w:rPr>
                <w:color w:val="000000"/>
                <w:sz w:val="26"/>
                <w:szCs w:val="26"/>
              </w:rPr>
              <w:t>(Áp dụng cho các trường hợp</w:t>
            </w:r>
            <w:r w:rsidR="006C108E" w:rsidRPr="00E85323">
              <w:rPr>
                <w:rFonts w:eastAsia="Aptos"/>
                <w:i/>
                <w:iCs/>
                <w:lang w:val="en-US"/>
              </w:rPr>
              <w:t xml:space="preserve"> </w:t>
            </w:r>
            <w:r w:rsidR="006C108E" w:rsidRPr="00C315EE">
              <w:rPr>
                <w:color w:val="000000"/>
                <w:sz w:val="26"/>
                <w:szCs w:val="26"/>
              </w:rPr>
              <w:t xml:space="preserve">tính phí quy định tại khoản 3, 7 Điều 4 </w:t>
            </w:r>
          </w:p>
          <w:p w14:paraId="2D30D7BC" w14:textId="3DC0962B" w:rsidR="006C108E" w:rsidRPr="00AE0A78" w:rsidRDefault="006C108E" w:rsidP="00831930">
            <w:pPr>
              <w:jc w:val="center"/>
              <w:rPr>
                <w:color w:val="000000"/>
                <w:sz w:val="26"/>
                <w:szCs w:val="26"/>
              </w:rPr>
            </w:pPr>
            <w:r w:rsidRPr="00C315EE">
              <w:rPr>
                <w:color w:val="000000"/>
                <w:sz w:val="26"/>
                <w:szCs w:val="26"/>
              </w:rPr>
              <w:t xml:space="preserve">Thông tư số </w:t>
            </w:r>
            <w:r w:rsidR="00966CB9">
              <w:rPr>
                <w:color w:val="000000"/>
                <w:sz w:val="26"/>
                <w:szCs w:val="26"/>
                <w:lang w:val="en-US"/>
              </w:rPr>
              <w:t>04</w:t>
            </w:r>
            <w:r w:rsidRPr="00C315EE">
              <w:rPr>
                <w:color w:val="000000"/>
                <w:sz w:val="26"/>
                <w:szCs w:val="26"/>
              </w:rPr>
              <w:t>/2026/TT-NHNN</w:t>
            </w:r>
            <w:r>
              <w:rPr>
                <w:color w:val="000000"/>
                <w:sz w:val="26"/>
                <w:szCs w:val="26"/>
                <w:lang w:val="en-US"/>
              </w:rPr>
              <w:t>)</w:t>
            </w:r>
          </w:p>
          <w:p w14:paraId="2F1FD151" w14:textId="77777777" w:rsidR="00831930" w:rsidRPr="00AE0A78" w:rsidRDefault="00831930" w:rsidP="00831930">
            <w:pPr>
              <w:jc w:val="center"/>
              <w:rPr>
                <w:color w:val="000000"/>
                <w:sz w:val="26"/>
                <w:szCs w:val="26"/>
              </w:rPr>
            </w:pPr>
          </w:p>
        </w:tc>
      </w:tr>
    </w:tbl>
    <w:p w14:paraId="15AA9CBF" w14:textId="77777777" w:rsidR="00831930" w:rsidRPr="00AE0A78" w:rsidRDefault="00831930" w:rsidP="00831930">
      <w:pPr>
        <w:spacing w:line="312" w:lineRule="auto"/>
        <w:ind w:firstLine="720"/>
        <w:jc w:val="right"/>
        <w:rPr>
          <w:rFonts w:eastAsia="Aptos"/>
          <w:i/>
          <w:iCs/>
        </w:rPr>
      </w:pPr>
      <w:r w:rsidRPr="00AE0A78">
        <w:rPr>
          <w:rFonts w:eastAsia="Aptos"/>
          <w:i/>
          <w:iCs/>
        </w:rPr>
        <w:t>Đơn vị: Đồng</w:t>
      </w:r>
    </w:p>
    <w:tbl>
      <w:tblPr>
        <w:tblW w:w="0" w:type="auto"/>
        <w:jc w:val="center"/>
        <w:tblLook w:val="04A0" w:firstRow="1" w:lastRow="0" w:firstColumn="1" w:lastColumn="0" w:noHBand="0" w:noVBand="1"/>
      </w:tblPr>
      <w:tblGrid>
        <w:gridCol w:w="632"/>
        <w:gridCol w:w="5927"/>
        <w:gridCol w:w="784"/>
        <w:gridCol w:w="2852"/>
      </w:tblGrid>
      <w:tr w:rsidR="00026EC3" w:rsidRPr="00AE0A78" w14:paraId="76E62950" w14:textId="77777777" w:rsidTr="00E5623F">
        <w:trPr>
          <w:trHeight w:val="3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4C17E3" w14:textId="77777777" w:rsidR="00831930" w:rsidRPr="00AE0A78" w:rsidRDefault="00831930" w:rsidP="00831930">
            <w:pPr>
              <w:jc w:val="center"/>
              <w:rPr>
                <w:b/>
                <w:bCs/>
                <w:color w:val="000000"/>
                <w:sz w:val="22"/>
                <w:szCs w:val="22"/>
              </w:rPr>
            </w:pPr>
            <w:r w:rsidRPr="00AE0A78">
              <w:rPr>
                <w:b/>
                <w:bCs/>
                <w:color w:val="000000"/>
                <w:sz w:val="22"/>
                <w:szCs w:val="22"/>
              </w:rPr>
              <w:t>STT</w:t>
            </w:r>
          </w:p>
        </w:tc>
        <w:tc>
          <w:tcPr>
            <w:tcW w:w="0" w:type="auto"/>
            <w:tcBorders>
              <w:top w:val="single" w:sz="4" w:space="0" w:color="auto"/>
              <w:left w:val="nil"/>
              <w:bottom w:val="single" w:sz="4" w:space="0" w:color="auto"/>
              <w:right w:val="single" w:sz="4" w:space="0" w:color="000000"/>
            </w:tcBorders>
            <w:vAlign w:val="center"/>
            <w:hideMark/>
          </w:tcPr>
          <w:p w14:paraId="7B3D4AC2" w14:textId="57396607" w:rsidR="00831930" w:rsidRPr="00AE0A78" w:rsidRDefault="00831930" w:rsidP="00831930">
            <w:pPr>
              <w:jc w:val="center"/>
              <w:rPr>
                <w:b/>
                <w:bCs/>
                <w:color w:val="000000"/>
                <w:sz w:val="22"/>
                <w:szCs w:val="22"/>
              </w:rPr>
            </w:pPr>
            <w:r w:rsidRPr="00AE0A78">
              <w:rPr>
                <w:b/>
                <w:bCs/>
                <w:color w:val="000000"/>
                <w:sz w:val="22"/>
                <w:szCs w:val="22"/>
              </w:rPr>
              <w:t>CH</w:t>
            </w:r>
            <w:r w:rsidR="00861F21">
              <w:rPr>
                <w:b/>
                <w:bCs/>
                <w:color w:val="000000"/>
                <w:sz w:val="22"/>
                <w:szCs w:val="22"/>
                <w:lang w:val="en-US"/>
              </w:rPr>
              <w:t>Ỉ</w:t>
            </w:r>
            <w:r w:rsidRPr="00AE0A78">
              <w:rPr>
                <w:b/>
                <w:bCs/>
                <w:color w:val="000000"/>
                <w:sz w:val="22"/>
                <w:szCs w:val="22"/>
              </w:rPr>
              <w:t xml:space="preserve"> TIÊU</w:t>
            </w:r>
          </w:p>
        </w:tc>
        <w:tc>
          <w:tcPr>
            <w:tcW w:w="0" w:type="auto"/>
            <w:tcBorders>
              <w:top w:val="single" w:sz="4" w:space="0" w:color="auto"/>
              <w:left w:val="nil"/>
              <w:bottom w:val="single" w:sz="4" w:space="0" w:color="auto"/>
              <w:right w:val="single" w:sz="4" w:space="0" w:color="auto"/>
            </w:tcBorders>
            <w:vAlign w:val="center"/>
            <w:hideMark/>
          </w:tcPr>
          <w:p w14:paraId="7969F8DF" w14:textId="77777777" w:rsidR="00831930" w:rsidRPr="00AE0A78" w:rsidRDefault="00831930" w:rsidP="00831930">
            <w:pPr>
              <w:jc w:val="center"/>
              <w:rPr>
                <w:b/>
                <w:bCs/>
                <w:color w:val="000000"/>
                <w:sz w:val="22"/>
                <w:szCs w:val="22"/>
              </w:rPr>
            </w:pPr>
            <w:r w:rsidRPr="00AE0A78">
              <w:rPr>
                <w:b/>
                <w:bCs/>
                <w:color w:val="000000"/>
                <w:sz w:val="22"/>
                <w:szCs w:val="22"/>
              </w:rPr>
              <w:t xml:space="preserve">SỐ TIỀN </w:t>
            </w:r>
          </w:p>
        </w:tc>
        <w:tc>
          <w:tcPr>
            <w:tcW w:w="0" w:type="auto"/>
            <w:tcBorders>
              <w:top w:val="single" w:sz="4" w:space="0" w:color="auto"/>
              <w:left w:val="nil"/>
              <w:bottom w:val="single" w:sz="4" w:space="0" w:color="auto"/>
              <w:right w:val="single" w:sz="4" w:space="0" w:color="auto"/>
            </w:tcBorders>
            <w:vAlign w:val="center"/>
            <w:hideMark/>
          </w:tcPr>
          <w:p w14:paraId="717D81B6" w14:textId="77777777" w:rsidR="00831930" w:rsidRPr="00AE0A78" w:rsidRDefault="00831930" w:rsidP="00831930">
            <w:pPr>
              <w:jc w:val="center"/>
              <w:rPr>
                <w:b/>
                <w:bCs/>
                <w:color w:val="000000"/>
                <w:sz w:val="22"/>
                <w:szCs w:val="22"/>
              </w:rPr>
            </w:pPr>
            <w:r w:rsidRPr="00AE0A78">
              <w:rPr>
                <w:b/>
                <w:bCs/>
                <w:color w:val="000000"/>
                <w:sz w:val="22"/>
                <w:szCs w:val="22"/>
              </w:rPr>
              <w:t>GHI CHÚ</w:t>
            </w:r>
          </w:p>
        </w:tc>
      </w:tr>
      <w:tr w:rsidR="00026EC3" w:rsidRPr="00AE0A78" w14:paraId="5E3F70E6" w14:textId="77777777" w:rsidTr="00E5623F">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76CBC830" w14:textId="77777777" w:rsidR="00831930" w:rsidRPr="00AE0A78" w:rsidRDefault="00831930" w:rsidP="00831930">
            <w:pPr>
              <w:jc w:val="center"/>
              <w:rPr>
                <w:color w:val="000000"/>
                <w:sz w:val="22"/>
                <w:szCs w:val="22"/>
              </w:rPr>
            </w:pPr>
            <w:r w:rsidRPr="00AE0A78">
              <w:rPr>
                <w:color w:val="000000"/>
                <w:sz w:val="22"/>
                <w:szCs w:val="22"/>
              </w:rPr>
              <w:t>1</w:t>
            </w:r>
          </w:p>
        </w:tc>
        <w:tc>
          <w:tcPr>
            <w:tcW w:w="0" w:type="auto"/>
            <w:tcBorders>
              <w:top w:val="single" w:sz="4" w:space="0" w:color="auto"/>
              <w:left w:val="nil"/>
              <w:bottom w:val="single" w:sz="4" w:space="0" w:color="auto"/>
              <w:right w:val="single" w:sz="4" w:space="0" w:color="000000"/>
            </w:tcBorders>
            <w:noWrap/>
            <w:vAlign w:val="center"/>
            <w:hideMark/>
          </w:tcPr>
          <w:p w14:paraId="02CBC976" w14:textId="77777777" w:rsidR="00831930" w:rsidRPr="00AE0A78" w:rsidRDefault="00831930" w:rsidP="00831930">
            <w:pPr>
              <w:rPr>
                <w:color w:val="000000"/>
              </w:rPr>
            </w:pPr>
            <w:r w:rsidRPr="00AE0A78">
              <w:rPr>
                <w:color w:val="000000"/>
              </w:rPr>
              <w:t xml:space="preserve">Số dư tiền gửi được bảo hiểm quý trước </w:t>
            </w:r>
            <w:r w:rsidR="004D566B" w:rsidRPr="00AE0A78">
              <w:rPr>
                <w:color w:val="000000"/>
              </w:rPr>
              <w:t>l</w:t>
            </w:r>
            <w:r w:rsidRPr="00AE0A78">
              <w:rPr>
                <w:color w:val="000000"/>
              </w:rPr>
              <w:t>iền kề quý thu phí</w:t>
            </w:r>
          </w:p>
        </w:tc>
        <w:tc>
          <w:tcPr>
            <w:tcW w:w="0" w:type="auto"/>
            <w:tcBorders>
              <w:top w:val="nil"/>
              <w:left w:val="nil"/>
              <w:bottom w:val="single" w:sz="4" w:space="0" w:color="auto"/>
              <w:right w:val="single" w:sz="4" w:space="0" w:color="auto"/>
            </w:tcBorders>
            <w:noWrap/>
            <w:vAlign w:val="center"/>
            <w:hideMark/>
          </w:tcPr>
          <w:p w14:paraId="5EFC5642" w14:textId="77777777" w:rsidR="00831930" w:rsidRPr="00AE0A78" w:rsidRDefault="00831930" w:rsidP="00831930">
            <w:pPr>
              <w:rPr>
                <w:color w:val="000000"/>
                <w:sz w:val="22"/>
                <w:szCs w:val="22"/>
              </w:rPr>
            </w:pPr>
            <w:r w:rsidRPr="00AE0A78">
              <w:rPr>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1860A22" w14:textId="77777777" w:rsidR="00831930" w:rsidRPr="00AE0A78" w:rsidRDefault="00831930" w:rsidP="00831930">
            <w:pPr>
              <w:rPr>
                <w:color w:val="000000"/>
                <w:sz w:val="22"/>
                <w:szCs w:val="22"/>
              </w:rPr>
            </w:pPr>
            <w:r w:rsidRPr="00AE0A78">
              <w:rPr>
                <w:color w:val="000000"/>
                <w:sz w:val="22"/>
                <w:szCs w:val="22"/>
              </w:rPr>
              <w:t> </w:t>
            </w:r>
          </w:p>
        </w:tc>
      </w:tr>
      <w:tr w:rsidR="00026EC3" w:rsidRPr="00AE0A78" w14:paraId="4535096F" w14:textId="77777777" w:rsidTr="00E5623F">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42DB0A63" w14:textId="77777777" w:rsidR="00831930" w:rsidRPr="00AE0A78" w:rsidRDefault="00831930" w:rsidP="00831930">
            <w:pPr>
              <w:jc w:val="center"/>
              <w:rPr>
                <w:color w:val="000000"/>
                <w:sz w:val="22"/>
                <w:szCs w:val="22"/>
              </w:rPr>
            </w:pPr>
            <w:r w:rsidRPr="00AE0A78">
              <w:rPr>
                <w:color w:val="000000"/>
                <w:sz w:val="22"/>
                <w:szCs w:val="22"/>
              </w:rPr>
              <w:t> </w:t>
            </w:r>
          </w:p>
        </w:tc>
        <w:tc>
          <w:tcPr>
            <w:tcW w:w="0" w:type="auto"/>
            <w:tcBorders>
              <w:top w:val="single" w:sz="4" w:space="0" w:color="auto"/>
              <w:left w:val="nil"/>
              <w:bottom w:val="single" w:sz="4" w:space="0" w:color="auto"/>
              <w:right w:val="single" w:sz="4" w:space="0" w:color="000000"/>
            </w:tcBorders>
            <w:noWrap/>
            <w:vAlign w:val="center"/>
            <w:hideMark/>
          </w:tcPr>
          <w:p w14:paraId="682A41D8" w14:textId="77777777" w:rsidR="00831930" w:rsidRPr="00AE0A78" w:rsidRDefault="00831930" w:rsidP="00831930">
            <w:pPr>
              <w:ind w:firstLineChars="200" w:firstLine="480"/>
              <w:rPr>
                <w:color w:val="000000"/>
              </w:rPr>
            </w:pPr>
            <w:r w:rsidRPr="00AE0A78">
              <w:rPr>
                <w:color w:val="000000"/>
              </w:rPr>
              <w:t>- Số dư đầu tháng thứ nhất (S0)</w:t>
            </w:r>
          </w:p>
        </w:tc>
        <w:tc>
          <w:tcPr>
            <w:tcW w:w="0" w:type="auto"/>
            <w:tcBorders>
              <w:top w:val="nil"/>
              <w:left w:val="nil"/>
              <w:bottom w:val="single" w:sz="4" w:space="0" w:color="auto"/>
              <w:right w:val="single" w:sz="4" w:space="0" w:color="auto"/>
            </w:tcBorders>
            <w:noWrap/>
            <w:vAlign w:val="center"/>
            <w:hideMark/>
          </w:tcPr>
          <w:p w14:paraId="382CD90E" w14:textId="77777777" w:rsidR="00831930" w:rsidRPr="00AE0A78" w:rsidRDefault="00831930" w:rsidP="00831930">
            <w:pPr>
              <w:rPr>
                <w:color w:val="000000"/>
                <w:sz w:val="22"/>
                <w:szCs w:val="22"/>
              </w:rPr>
            </w:pPr>
            <w:r w:rsidRPr="00AE0A78">
              <w:rPr>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2B8FC2E8" w14:textId="77777777" w:rsidR="00831930" w:rsidRPr="00AE0A78" w:rsidRDefault="00831930" w:rsidP="00831930">
            <w:pPr>
              <w:rPr>
                <w:color w:val="000000"/>
                <w:sz w:val="22"/>
                <w:szCs w:val="22"/>
              </w:rPr>
            </w:pPr>
            <w:r w:rsidRPr="00AE0A78">
              <w:rPr>
                <w:color w:val="000000"/>
                <w:sz w:val="22"/>
                <w:szCs w:val="22"/>
              </w:rPr>
              <w:t> </w:t>
            </w:r>
          </w:p>
        </w:tc>
      </w:tr>
      <w:tr w:rsidR="00026EC3" w:rsidRPr="00AE0A78" w14:paraId="4300D41E" w14:textId="77777777" w:rsidTr="00E5623F">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1EB7C849" w14:textId="77777777" w:rsidR="00831930" w:rsidRPr="00AE0A78" w:rsidRDefault="00831930" w:rsidP="00831930">
            <w:pPr>
              <w:jc w:val="center"/>
              <w:rPr>
                <w:color w:val="000000"/>
                <w:sz w:val="22"/>
                <w:szCs w:val="22"/>
              </w:rPr>
            </w:pPr>
            <w:r w:rsidRPr="00AE0A78">
              <w:rPr>
                <w:color w:val="000000"/>
                <w:sz w:val="22"/>
                <w:szCs w:val="22"/>
              </w:rPr>
              <w:t> </w:t>
            </w:r>
          </w:p>
        </w:tc>
        <w:tc>
          <w:tcPr>
            <w:tcW w:w="0" w:type="auto"/>
            <w:tcBorders>
              <w:top w:val="single" w:sz="4" w:space="0" w:color="auto"/>
              <w:left w:val="nil"/>
              <w:bottom w:val="single" w:sz="4" w:space="0" w:color="auto"/>
              <w:right w:val="single" w:sz="4" w:space="0" w:color="000000"/>
            </w:tcBorders>
            <w:noWrap/>
            <w:vAlign w:val="center"/>
            <w:hideMark/>
          </w:tcPr>
          <w:p w14:paraId="0B8B4DA6" w14:textId="77777777" w:rsidR="00831930" w:rsidRPr="00AE0A78" w:rsidRDefault="00831930" w:rsidP="00831930">
            <w:pPr>
              <w:ind w:firstLineChars="200" w:firstLine="480"/>
              <w:rPr>
                <w:color w:val="000000"/>
              </w:rPr>
            </w:pPr>
            <w:r w:rsidRPr="00AE0A78">
              <w:rPr>
                <w:color w:val="000000"/>
              </w:rPr>
              <w:t>- Số dư cuối tháng thứ nhất (S1)</w:t>
            </w:r>
          </w:p>
        </w:tc>
        <w:tc>
          <w:tcPr>
            <w:tcW w:w="0" w:type="auto"/>
            <w:tcBorders>
              <w:top w:val="nil"/>
              <w:left w:val="nil"/>
              <w:bottom w:val="single" w:sz="4" w:space="0" w:color="auto"/>
              <w:right w:val="single" w:sz="4" w:space="0" w:color="auto"/>
            </w:tcBorders>
            <w:noWrap/>
            <w:vAlign w:val="center"/>
            <w:hideMark/>
          </w:tcPr>
          <w:p w14:paraId="7A2E8476" w14:textId="77777777" w:rsidR="00831930" w:rsidRPr="00AE0A78" w:rsidRDefault="00831930" w:rsidP="00831930">
            <w:pPr>
              <w:rPr>
                <w:color w:val="000000"/>
                <w:sz w:val="22"/>
                <w:szCs w:val="22"/>
              </w:rPr>
            </w:pPr>
            <w:r w:rsidRPr="00AE0A78">
              <w:rPr>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659C94AE" w14:textId="77777777" w:rsidR="00831930" w:rsidRPr="00AE0A78" w:rsidRDefault="00831930" w:rsidP="00831930">
            <w:pPr>
              <w:rPr>
                <w:color w:val="000000"/>
                <w:sz w:val="22"/>
                <w:szCs w:val="22"/>
              </w:rPr>
            </w:pPr>
            <w:r w:rsidRPr="00AE0A78">
              <w:rPr>
                <w:color w:val="000000"/>
                <w:sz w:val="22"/>
                <w:szCs w:val="22"/>
              </w:rPr>
              <w:t> </w:t>
            </w:r>
          </w:p>
        </w:tc>
      </w:tr>
      <w:tr w:rsidR="00026EC3" w:rsidRPr="00AE0A78" w14:paraId="65CDBA41" w14:textId="77777777" w:rsidTr="00E5623F">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11D654E0" w14:textId="77777777" w:rsidR="00831930" w:rsidRPr="00AE0A78" w:rsidRDefault="00831930" w:rsidP="00831930">
            <w:pPr>
              <w:jc w:val="center"/>
              <w:rPr>
                <w:color w:val="000000"/>
                <w:sz w:val="22"/>
                <w:szCs w:val="22"/>
              </w:rPr>
            </w:pPr>
            <w:r w:rsidRPr="00AE0A78">
              <w:rPr>
                <w:color w:val="000000"/>
                <w:sz w:val="22"/>
                <w:szCs w:val="22"/>
              </w:rPr>
              <w:t> </w:t>
            </w:r>
          </w:p>
        </w:tc>
        <w:tc>
          <w:tcPr>
            <w:tcW w:w="0" w:type="auto"/>
            <w:tcBorders>
              <w:top w:val="single" w:sz="4" w:space="0" w:color="auto"/>
              <w:left w:val="nil"/>
              <w:bottom w:val="single" w:sz="4" w:space="0" w:color="auto"/>
              <w:right w:val="single" w:sz="4" w:space="0" w:color="000000"/>
            </w:tcBorders>
            <w:noWrap/>
            <w:vAlign w:val="center"/>
            <w:hideMark/>
          </w:tcPr>
          <w:p w14:paraId="6682BDE9" w14:textId="77777777" w:rsidR="00831930" w:rsidRPr="00AE0A78" w:rsidRDefault="00831930" w:rsidP="00831930">
            <w:pPr>
              <w:ind w:firstLineChars="200" w:firstLine="480"/>
              <w:rPr>
                <w:color w:val="000000"/>
              </w:rPr>
            </w:pPr>
            <w:r w:rsidRPr="00AE0A78">
              <w:rPr>
                <w:color w:val="000000"/>
              </w:rPr>
              <w:t>- Số dư cuối tháng thứ hai (S2)</w:t>
            </w:r>
          </w:p>
        </w:tc>
        <w:tc>
          <w:tcPr>
            <w:tcW w:w="0" w:type="auto"/>
            <w:tcBorders>
              <w:top w:val="nil"/>
              <w:left w:val="nil"/>
              <w:bottom w:val="single" w:sz="4" w:space="0" w:color="auto"/>
              <w:right w:val="single" w:sz="4" w:space="0" w:color="auto"/>
            </w:tcBorders>
            <w:noWrap/>
            <w:vAlign w:val="center"/>
            <w:hideMark/>
          </w:tcPr>
          <w:p w14:paraId="40BC77C0" w14:textId="77777777" w:rsidR="00831930" w:rsidRPr="00AE0A78" w:rsidRDefault="00831930" w:rsidP="00831930">
            <w:pPr>
              <w:rPr>
                <w:color w:val="000000"/>
                <w:sz w:val="22"/>
                <w:szCs w:val="22"/>
              </w:rPr>
            </w:pPr>
            <w:r w:rsidRPr="00AE0A78">
              <w:rPr>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94ACE01" w14:textId="77777777" w:rsidR="00831930" w:rsidRPr="00AE0A78" w:rsidRDefault="00831930" w:rsidP="00831930">
            <w:pPr>
              <w:rPr>
                <w:color w:val="000000"/>
                <w:sz w:val="22"/>
                <w:szCs w:val="22"/>
              </w:rPr>
            </w:pPr>
            <w:r w:rsidRPr="00AE0A78">
              <w:rPr>
                <w:color w:val="000000"/>
                <w:sz w:val="22"/>
                <w:szCs w:val="22"/>
              </w:rPr>
              <w:t> </w:t>
            </w:r>
          </w:p>
        </w:tc>
      </w:tr>
      <w:tr w:rsidR="00026EC3" w:rsidRPr="00AE0A78" w14:paraId="1491F70C" w14:textId="77777777" w:rsidTr="00E5623F">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206F2ACE" w14:textId="77777777" w:rsidR="00831930" w:rsidRPr="00AE0A78" w:rsidRDefault="00831930" w:rsidP="00831930">
            <w:pPr>
              <w:jc w:val="center"/>
              <w:rPr>
                <w:color w:val="000000"/>
                <w:sz w:val="22"/>
                <w:szCs w:val="22"/>
              </w:rPr>
            </w:pPr>
            <w:r w:rsidRPr="00AE0A78">
              <w:rPr>
                <w:color w:val="000000"/>
                <w:sz w:val="22"/>
                <w:szCs w:val="22"/>
              </w:rPr>
              <w:t> </w:t>
            </w:r>
          </w:p>
        </w:tc>
        <w:tc>
          <w:tcPr>
            <w:tcW w:w="0" w:type="auto"/>
            <w:tcBorders>
              <w:top w:val="single" w:sz="4" w:space="0" w:color="auto"/>
              <w:left w:val="nil"/>
              <w:bottom w:val="single" w:sz="4" w:space="0" w:color="auto"/>
              <w:right w:val="single" w:sz="4" w:space="0" w:color="000000"/>
            </w:tcBorders>
            <w:noWrap/>
            <w:vAlign w:val="center"/>
            <w:hideMark/>
          </w:tcPr>
          <w:p w14:paraId="63C9D67C" w14:textId="77777777" w:rsidR="00831930" w:rsidRPr="00AE0A78" w:rsidRDefault="00831930" w:rsidP="00831930">
            <w:pPr>
              <w:ind w:firstLineChars="200" w:firstLine="480"/>
              <w:rPr>
                <w:color w:val="000000"/>
              </w:rPr>
            </w:pPr>
            <w:r w:rsidRPr="00AE0A78">
              <w:rPr>
                <w:color w:val="000000"/>
              </w:rPr>
              <w:t>- Số dư cuối tháng thứ ba (S3)</w:t>
            </w:r>
          </w:p>
        </w:tc>
        <w:tc>
          <w:tcPr>
            <w:tcW w:w="0" w:type="auto"/>
            <w:tcBorders>
              <w:top w:val="nil"/>
              <w:left w:val="nil"/>
              <w:bottom w:val="single" w:sz="4" w:space="0" w:color="auto"/>
              <w:right w:val="single" w:sz="4" w:space="0" w:color="auto"/>
            </w:tcBorders>
            <w:noWrap/>
            <w:vAlign w:val="center"/>
            <w:hideMark/>
          </w:tcPr>
          <w:p w14:paraId="51362EFC" w14:textId="77777777" w:rsidR="00831930" w:rsidRPr="00AE0A78" w:rsidRDefault="00831930" w:rsidP="00831930">
            <w:pPr>
              <w:rPr>
                <w:color w:val="000000"/>
                <w:sz w:val="22"/>
                <w:szCs w:val="22"/>
              </w:rPr>
            </w:pPr>
            <w:r w:rsidRPr="00AE0A78">
              <w:rPr>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26B54E84" w14:textId="77777777" w:rsidR="00831930" w:rsidRPr="00AE0A78" w:rsidRDefault="00831930" w:rsidP="00831930">
            <w:pPr>
              <w:rPr>
                <w:color w:val="000000"/>
                <w:sz w:val="22"/>
                <w:szCs w:val="22"/>
              </w:rPr>
            </w:pPr>
            <w:r w:rsidRPr="00AE0A78">
              <w:rPr>
                <w:color w:val="000000"/>
                <w:sz w:val="22"/>
                <w:szCs w:val="22"/>
              </w:rPr>
              <w:t> </w:t>
            </w:r>
          </w:p>
        </w:tc>
      </w:tr>
      <w:tr w:rsidR="00026EC3" w:rsidRPr="00AE0A78" w14:paraId="3D72D2E0" w14:textId="77777777" w:rsidTr="00E5623F">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3EBF39B6" w14:textId="77777777" w:rsidR="00831930" w:rsidRPr="00AE0A78" w:rsidRDefault="00831930" w:rsidP="00831930">
            <w:pPr>
              <w:jc w:val="center"/>
              <w:rPr>
                <w:color w:val="000000"/>
                <w:sz w:val="22"/>
                <w:szCs w:val="22"/>
              </w:rPr>
            </w:pPr>
            <w:r w:rsidRPr="00AE0A78">
              <w:rPr>
                <w:color w:val="000000"/>
                <w:sz w:val="22"/>
                <w:szCs w:val="22"/>
              </w:rPr>
              <w:t>2</w:t>
            </w:r>
          </w:p>
        </w:tc>
        <w:tc>
          <w:tcPr>
            <w:tcW w:w="0" w:type="auto"/>
            <w:tcBorders>
              <w:top w:val="single" w:sz="4" w:space="0" w:color="auto"/>
              <w:left w:val="nil"/>
              <w:bottom w:val="single" w:sz="4" w:space="0" w:color="auto"/>
              <w:right w:val="single" w:sz="4" w:space="0" w:color="000000"/>
            </w:tcBorders>
            <w:noWrap/>
            <w:vAlign w:val="center"/>
            <w:hideMark/>
          </w:tcPr>
          <w:p w14:paraId="4915D75B" w14:textId="77777777" w:rsidR="00831930" w:rsidRPr="00AE0A78" w:rsidRDefault="00831930" w:rsidP="00831930">
            <w:pPr>
              <w:rPr>
                <w:color w:val="000000"/>
              </w:rPr>
            </w:pPr>
            <w:r w:rsidRPr="00AE0A78">
              <w:rPr>
                <w:color w:val="000000"/>
              </w:rPr>
              <w:t xml:space="preserve">Số dư tiền gửi bình quân quý trước </w:t>
            </w:r>
            <w:r w:rsidR="004D566B" w:rsidRPr="00AE0A78">
              <w:rPr>
                <w:color w:val="000000"/>
              </w:rPr>
              <w:t>l</w:t>
            </w:r>
            <w:r w:rsidRPr="00AE0A78">
              <w:rPr>
                <w:color w:val="000000"/>
              </w:rPr>
              <w:t>iền kề quý thu phí</w:t>
            </w:r>
            <w:r w:rsidR="0089413A" w:rsidRPr="00AE0A78">
              <w:rPr>
                <w:color w:val="000000"/>
              </w:rPr>
              <w:t xml:space="preserve"> (SP)</w:t>
            </w:r>
          </w:p>
        </w:tc>
        <w:tc>
          <w:tcPr>
            <w:tcW w:w="0" w:type="auto"/>
            <w:tcBorders>
              <w:top w:val="nil"/>
              <w:left w:val="nil"/>
              <w:bottom w:val="single" w:sz="4" w:space="0" w:color="auto"/>
              <w:right w:val="single" w:sz="4" w:space="0" w:color="auto"/>
            </w:tcBorders>
            <w:noWrap/>
            <w:vAlign w:val="center"/>
            <w:hideMark/>
          </w:tcPr>
          <w:p w14:paraId="65F38889" w14:textId="77777777" w:rsidR="00831930" w:rsidRPr="00AE0A78" w:rsidRDefault="00831930" w:rsidP="00831930">
            <w:pPr>
              <w:rPr>
                <w:color w:val="000000"/>
                <w:sz w:val="22"/>
                <w:szCs w:val="22"/>
              </w:rPr>
            </w:pPr>
            <w:r w:rsidRPr="00AE0A78">
              <w:rPr>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4AC9DEBD" w14:textId="5A26417B" w:rsidR="00831930" w:rsidRPr="00AE0A78" w:rsidRDefault="0089413A" w:rsidP="00831930">
            <w:pPr>
              <w:rPr>
                <w:color w:val="000000"/>
                <w:sz w:val="22"/>
                <w:szCs w:val="22"/>
              </w:rPr>
            </w:pPr>
            <w:r w:rsidRPr="00AE0A78">
              <w:rPr>
                <w:color w:val="000000"/>
                <w:sz w:val="22"/>
                <w:szCs w:val="22"/>
              </w:rPr>
              <w:t>SP = ((S0</w:t>
            </w:r>
            <w:r w:rsidR="00957698" w:rsidRPr="00AE0A78">
              <w:rPr>
                <w:color w:val="000000"/>
                <w:sz w:val="22"/>
                <w:szCs w:val="22"/>
              </w:rPr>
              <w:t xml:space="preserve"> </w:t>
            </w:r>
            <w:r w:rsidRPr="00AE0A78">
              <w:rPr>
                <w:color w:val="000000"/>
                <w:sz w:val="22"/>
                <w:szCs w:val="22"/>
              </w:rPr>
              <w:t>+</w:t>
            </w:r>
            <w:r w:rsidR="00957698" w:rsidRPr="00AE0A78">
              <w:rPr>
                <w:color w:val="000000"/>
                <w:sz w:val="22"/>
                <w:szCs w:val="22"/>
              </w:rPr>
              <w:t xml:space="preserve"> </w:t>
            </w:r>
            <w:r w:rsidR="00A73655">
              <w:rPr>
                <w:color w:val="000000"/>
                <w:sz w:val="22"/>
                <w:szCs w:val="22"/>
              </w:rPr>
              <w:t>S3)/2 + S</w:t>
            </w:r>
            <w:r w:rsidR="00A73655">
              <w:rPr>
                <w:color w:val="000000"/>
                <w:sz w:val="22"/>
                <w:szCs w:val="22"/>
                <w:lang w:val="en-US"/>
              </w:rPr>
              <w:t>1</w:t>
            </w:r>
            <w:r w:rsidRPr="00AE0A78">
              <w:rPr>
                <w:color w:val="000000"/>
                <w:sz w:val="22"/>
                <w:szCs w:val="22"/>
              </w:rPr>
              <w:t>+S</w:t>
            </w:r>
            <w:r w:rsidR="00A73655">
              <w:rPr>
                <w:color w:val="000000"/>
                <w:sz w:val="22"/>
                <w:szCs w:val="22"/>
                <w:lang w:val="en-US"/>
              </w:rPr>
              <w:t>2</w:t>
            </w:r>
            <w:r w:rsidRPr="00AE0A78">
              <w:rPr>
                <w:color w:val="000000"/>
                <w:sz w:val="22"/>
                <w:szCs w:val="22"/>
              </w:rPr>
              <w:t>)/3</w:t>
            </w:r>
          </w:p>
        </w:tc>
      </w:tr>
      <w:tr w:rsidR="00026EC3" w:rsidRPr="00AE0A78" w14:paraId="4191F7EC" w14:textId="77777777" w:rsidTr="00E5623F">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7910A986" w14:textId="77777777" w:rsidR="00831930" w:rsidRPr="00AE0A78" w:rsidRDefault="00831930" w:rsidP="00831930">
            <w:pPr>
              <w:jc w:val="center"/>
              <w:rPr>
                <w:color w:val="000000"/>
                <w:sz w:val="22"/>
                <w:szCs w:val="22"/>
              </w:rPr>
            </w:pPr>
            <w:r w:rsidRPr="00AE0A78">
              <w:rPr>
                <w:color w:val="000000"/>
                <w:sz w:val="22"/>
                <w:szCs w:val="22"/>
              </w:rPr>
              <w:t>3</w:t>
            </w:r>
          </w:p>
        </w:tc>
        <w:tc>
          <w:tcPr>
            <w:tcW w:w="0" w:type="auto"/>
            <w:tcBorders>
              <w:top w:val="single" w:sz="4" w:space="0" w:color="auto"/>
              <w:left w:val="nil"/>
              <w:bottom w:val="single" w:sz="4" w:space="0" w:color="auto"/>
              <w:right w:val="single" w:sz="4" w:space="0" w:color="000000"/>
            </w:tcBorders>
            <w:noWrap/>
            <w:vAlign w:val="center"/>
            <w:hideMark/>
          </w:tcPr>
          <w:p w14:paraId="0F4464D5" w14:textId="77777777" w:rsidR="00A31D30" w:rsidRPr="00AE0A78" w:rsidRDefault="00831930" w:rsidP="00831930">
            <w:pPr>
              <w:rPr>
                <w:color w:val="000000"/>
              </w:rPr>
            </w:pPr>
            <w:r w:rsidRPr="00AE0A78">
              <w:rPr>
                <w:color w:val="000000"/>
              </w:rPr>
              <w:t>Số phí bảo hiểm</w:t>
            </w:r>
            <w:r w:rsidR="00D1504D" w:rsidRPr="00AE0A78">
              <w:rPr>
                <w:color w:val="000000"/>
              </w:rPr>
              <w:t xml:space="preserve"> tiền gửi </w:t>
            </w:r>
            <w:r w:rsidRPr="00AE0A78">
              <w:rPr>
                <w:color w:val="000000"/>
              </w:rPr>
              <w:t>phải nộp cho quý thu phí (P</w:t>
            </w:r>
            <w:r w:rsidR="00A31D30" w:rsidRPr="00AE0A78">
              <w:rPr>
                <w:color w:val="000000"/>
              </w:rPr>
              <w:t>)</w:t>
            </w:r>
          </w:p>
          <w:p w14:paraId="4DDCE943" w14:textId="362F49E3" w:rsidR="00A31D30" w:rsidRPr="00AE0A78" w:rsidRDefault="00A31D30" w:rsidP="00A31D30">
            <w:pPr>
              <w:rPr>
                <w:i/>
                <w:iCs/>
                <w:color w:val="000000"/>
              </w:rPr>
            </w:pPr>
            <w:r w:rsidRPr="00AE0A78">
              <w:rPr>
                <w:i/>
                <w:iCs/>
                <w:color w:val="000000"/>
              </w:rPr>
              <w:t>(m là mức phí bảo hiểm tiền gửi phải nộp)</w:t>
            </w:r>
          </w:p>
        </w:tc>
        <w:tc>
          <w:tcPr>
            <w:tcW w:w="0" w:type="auto"/>
            <w:tcBorders>
              <w:top w:val="nil"/>
              <w:left w:val="nil"/>
              <w:bottom w:val="single" w:sz="4" w:space="0" w:color="auto"/>
              <w:right w:val="single" w:sz="4" w:space="0" w:color="auto"/>
            </w:tcBorders>
            <w:noWrap/>
            <w:vAlign w:val="center"/>
          </w:tcPr>
          <w:p w14:paraId="2EED9DC9" w14:textId="4BF7345B" w:rsidR="00831930" w:rsidRPr="00AE0A78" w:rsidRDefault="00831930" w:rsidP="00831930">
            <w:pPr>
              <w:jc w:val="center"/>
              <w:rPr>
                <w:color w:val="000000"/>
                <w:sz w:val="22"/>
                <w:szCs w:val="22"/>
              </w:rPr>
            </w:pPr>
          </w:p>
        </w:tc>
        <w:tc>
          <w:tcPr>
            <w:tcW w:w="0" w:type="auto"/>
            <w:tcBorders>
              <w:top w:val="nil"/>
              <w:left w:val="nil"/>
              <w:bottom w:val="single" w:sz="4" w:space="0" w:color="auto"/>
              <w:right w:val="single" w:sz="4" w:space="0" w:color="auto"/>
            </w:tcBorders>
            <w:noWrap/>
            <w:vAlign w:val="center"/>
            <w:hideMark/>
          </w:tcPr>
          <w:p w14:paraId="6CCAF7D1" w14:textId="77777777" w:rsidR="00831930" w:rsidRPr="00AE0A78" w:rsidRDefault="0089413A" w:rsidP="0089413A">
            <w:pPr>
              <w:widowControl w:val="0"/>
              <w:spacing w:before="120"/>
              <w:jc w:val="both"/>
              <w:rPr>
                <w:color w:val="000000"/>
                <w:sz w:val="22"/>
                <w:szCs w:val="22"/>
              </w:rPr>
            </w:pPr>
            <w:r w:rsidRPr="00AE0A78">
              <w:rPr>
                <w:color w:val="000000"/>
                <w:sz w:val="22"/>
                <w:szCs w:val="22"/>
              </w:rPr>
              <w:t>P = SP * (m/4)</w:t>
            </w:r>
          </w:p>
        </w:tc>
      </w:tr>
    </w:tbl>
    <w:p w14:paraId="33E77E50" w14:textId="77777777" w:rsidR="00831930" w:rsidRPr="00A73655" w:rsidRDefault="00831930" w:rsidP="000F30DC">
      <w:pPr>
        <w:ind w:firstLine="720"/>
        <w:rPr>
          <w:rFonts w:eastAsia="Aptos"/>
          <w:b/>
          <w:bCs/>
          <w:lang w:val="en-US"/>
        </w:rPr>
      </w:pPr>
    </w:p>
    <w:p w14:paraId="7610D7A9" w14:textId="2A09644C" w:rsidR="00A73655" w:rsidRDefault="00A73655" w:rsidP="00A73655">
      <w:pPr>
        <w:rPr>
          <w:rFonts w:eastAsia="Aptos"/>
          <w:i/>
          <w:iCs/>
        </w:rPr>
      </w:pPr>
      <w:r w:rsidRPr="00E5584B">
        <w:rPr>
          <w:rFonts w:eastAsia="Aptos"/>
          <w:i/>
          <w:iCs/>
        </w:rPr>
        <w:t xml:space="preserve">Thông tin tài khoản của </w:t>
      </w:r>
      <w:r w:rsidR="00D343FD">
        <w:rPr>
          <w:rFonts w:eastAsia="Aptos"/>
          <w:i/>
          <w:iCs/>
          <w:lang w:val="en-US"/>
        </w:rPr>
        <w:t xml:space="preserve">tổ chức tham gia bảo hiểm tiền gửi </w:t>
      </w:r>
      <w:r w:rsidRPr="00E5584B">
        <w:rPr>
          <w:rFonts w:eastAsia="Aptos"/>
          <w:i/>
          <w:iCs/>
        </w:rPr>
        <w:t xml:space="preserve">để </w:t>
      </w:r>
      <w:r w:rsidR="00D343FD">
        <w:rPr>
          <w:rFonts w:eastAsia="Aptos"/>
          <w:i/>
          <w:iCs/>
          <w:lang w:val="en-US"/>
        </w:rPr>
        <w:t>Bảo hiểm tiền gửi Việt Nam</w:t>
      </w:r>
      <w:r w:rsidR="00D343FD" w:rsidRPr="00E5584B">
        <w:rPr>
          <w:rFonts w:eastAsia="Aptos"/>
          <w:i/>
          <w:iCs/>
        </w:rPr>
        <w:t xml:space="preserve"> </w:t>
      </w:r>
      <w:r w:rsidRPr="00E5584B">
        <w:rPr>
          <w:rFonts w:eastAsia="Aptos"/>
          <w:i/>
          <w:iCs/>
        </w:rPr>
        <w:t xml:space="preserve">thoái thu số tiền phí </w:t>
      </w:r>
      <w:r w:rsidR="00D343FD">
        <w:rPr>
          <w:rFonts w:eastAsia="Aptos"/>
          <w:i/>
          <w:iCs/>
          <w:lang w:val="en-US"/>
        </w:rPr>
        <w:t>bảo hiểm tiền gửi</w:t>
      </w:r>
      <w:r w:rsidR="00D343FD" w:rsidRPr="00E5584B">
        <w:rPr>
          <w:rFonts w:eastAsia="Aptos"/>
          <w:i/>
          <w:iCs/>
        </w:rPr>
        <w:t xml:space="preserve"> </w:t>
      </w:r>
      <w:r w:rsidRPr="00E5584B">
        <w:rPr>
          <w:rFonts w:eastAsia="Aptos"/>
          <w:i/>
          <w:iCs/>
        </w:rPr>
        <w:t>nộp thừa (nếu có)</w:t>
      </w:r>
    </w:p>
    <w:p w14:paraId="7F2E5318" w14:textId="77777777" w:rsidR="00A73655" w:rsidRPr="00E5584B" w:rsidRDefault="00A73655" w:rsidP="00A73655">
      <w:pPr>
        <w:rPr>
          <w:rFonts w:eastAsia="Aptos"/>
          <w:i/>
          <w:iCs/>
        </w:rPr>
      </w:pPr>
      <w:r w:rsidRPr="00E5584B">
        <w:rPr>
          <w:rFonts w:eastAsia="Aptos"/>
          <w:i/>
          <w:iCs/>
        </w:rPr>
        <w:tab/>
        <w:t>- Tên chủ tài khoản:</w:t>
      </w:r>
      <w:r w:rsidRPr="00E5584B">
        <w:rPr>
          <w:rFonts w:eastAsia="Aptos"/>
          <w:i/>
          <w:iCs/>
        </w:rPr>
        <w:tab/>
      </w:r>
      <w:r w:rsidRPr="00E5584B">
        <w:rPr>
          <w:rFonts w:eastAsia="Aptos"/>
          <w:i/>
          <w:iCs/>
        </w:rPr>
        <w:tab/>
      </w:r>
      <w:r w:rsidRPr="00E5584B">
        <w:rPr>
          <w:rFonts w:eastAsia="Aptos"/>
          <w:i/>
          <w:iCs/>
        </w:rPr>
        <w:tab/>
      </w:r>
    </w:p>
    <w:p w14:paraId="2F36C4B8" w14:textId="77777777" w:rsidR="00A73655" w:rsidRPr="00E5584B" w:rsidRDefault="00A73655" w:rsidP="00A73655">
      <w:pPr>
        <w:ind w:firstLine="720"/>
        <w:rPr>
          <w:rFonts w:eastAsia="Aptos"/>
          <w:i/>
          <w:iCs/>
        </w:rPr>
      </w:pPr>
      <w:r w:rsidRPr="00E5584B">
        <w:rPr>
          <w:rFonts w:eastAsia="Aptos"/>
          <w:i/>
          <w:iCs/>
        </w:rPr>
        <w:t>- Số tài khoản: (Ghi rõ số tài khoản và ngân hàng nơi mở tài khoản)</w:t>
      </w:r>
    </w:p>
    <w:p w14:paraId="0ABBA415" w14:textId="77777777" w:rsidR="000010FB" w:rsidRPr="00AE0A78" w:rsidRDefault="000010FB" w:rsidP="00831930">
      <w:pPr>
        <w:ind w:firstLine="720"/>
        <w:rPr>
          <w:rFonts w:eastAsia="Aptos"/>
          <w:i/>
          <w:iCs/>
          <w:sz w:val="26"/>
          <w:szCs w:val="26"/>
        </w:rPr>
      </w:pPr>
    </w:p>
    <w:tbl>
      <w:tblPr>
        <w:tblW w:w="0" w:type="auto"/>
        <w:tblLook w:val="04A0" w:firstRow="1" w:lastRow="0" w:firstColumn="1" w:lastColumn="0" w:noHBand="0" w:noVBand="1"/>
      </w:tblPr>
      <w:tblGrid>
        <w:gridCol w:w="4697"/>
        <w:gridCol w:w="5476"/>
      </w:tblGrid>
      <w:tr w:rsidR="00831930" w:rsidRPr="00AE0A78" w14:paraId="56E25F3F" w14:textId="77777777" w:rsidTr="00A73655">
        <w:tc>
          <w:tcPr>
            <w:tcW w:w="4697" w:type="dxa"/>
          </w:tcPr>
          <w:p w14:paraId="5B926AEE" w14:textId="77777777" w:rsidR="00831930" w:rsidRPr="00AE0A78" w:rsidRDefault="00831930" w:rsidP="00200615">
            <w:pPr>
              <w:spacing w:line="312" w:lineRule="auto"/>
              <w:rPr>
                <w:rFonts w:eastAsia="Aptos" w:cs="Aptos Display"/>
                <w:b/>
                <w:bCs/>
                <w:sz w:val="26"/>
                <w:szCs w:val="26"/>
              </w:rPr>
            </w:pPr>
            <w:r w:rsidRPr="00AE0A78">
              <w:rPr>
                <w:rFonts w:eastAsia="Aptos" w:cs="Aptos Display"/>
                <w:b/>
                <w:bCs/>
                <w:sz w:val="26"/>
                <w:szCs w:val="26"/>
              </w:rPr>
              <w:tab/>
            </w:r>
          </w:p>
        </w:tc>
        <w:tc>
          <w:tcPr>
            <w:tcW w:w="5476" w:type="dxa"/>
          </w:tcPr>
          <w:p w14:paraId="542D8D57" w14:textId="2C6F4223" w:rsidR="00D343FD" w:rsidRDefault="00D343FD" w:rsidP="000010FB">
            <w:pPr>
              <w:jc w:val="center"/>
              <w:rPr>
                <w:rFonts w:eastAsia="Aptos" w:cs="Aptos Display"/>
                <w:i/>
                <w:iCs/>
                <w:sz w:val="26"/>
                <w:szCs w:val="26"/>
                <w:lang w:val="en-US"/>
              </w:rPr>
            </w:pPr>
            <w:r w:rsidRPr="00D343FD">
              <w:rPr>
                <w:rFonts w:eastAsia="Aptos" w:cs="Aptos Display"/>
                <w:b/>
                <w:bCs/>
                <w:sz w:val="26"/>
                <w:szCs w:val="26"/>
              </w:rPr>
              <w:t>Đại diện hợp pháp của tổ chức tham gia bảo hiểm tiền gửi</w:t>
            </w:r>
            <w:r w:rsidRPr="00D343FD" w:rsidDel="00D343FD">
              <w:rPr>
                <w:rFonts w:eastAsia="Aptos" w:cs="Aptos Display"/>
                <w:b/>
                <w:bCs/>
                <w:sz w:val="26"/>
                <w:szCs w:val="26"/>
              </w:rPr>
              <w:t xml:space="preserve"> </w:t>
            </w:r>
          </w:p>
          <w:p w14:paraId="4684273E" w14:textId="77777777" w:rsidR="00831930" w:rsidRPr="00AE0A78" w:rsidRDefault="00831930" w:rsidP="000010FB">
            <w:pPr>
              <w:jc w:val="center"/>
              <w:rPr>
                <w:rFonts w:eastAsia="Aptos" w:cs="Aptos Display"/>
                <w:i/>
                <w:iCs/>
                <w:sz w:val="26"/>
                <w:szCs w:val="26"/>
              </w:rPr>
            </w:pPr>
            <w:r w:rsidRPr="00AE0A78">
              <w:rPr>
                <w:rFonts w:eastAsia="Aptos" w:cs="Aptos Display"/>
                <w:i/>
                <w:iCs/>
                <w:sz w:val="26"/>
                <w:szCs w:val="26"/>
              </w:rPr>
              <w:t>(Ký tên, đóng dấu, ghi rõ họ tên)</w:t>
            </w:r>
          </w:p>
        </w:tc>
      </w:tr>
      <w:tr w:rsidR="00831930" w:rsidRPr="00AE0A78" w14:paraId="5772DB67" w14:textId="77777777" w:rsidTr="00A73655">
        <w:tc>
          <w:tcPr>
            <w:tcW w:w="4697" w:type="dxa"/>
          </w:tcPr>
          <w:p w14:paraId="456CD90A" w14:textId="77777777" w:rsidR="00831930" w:rsidRPr="00AE0A78" w:rsidRDefault="00831930" w:rsidP="00200615">
            <w:pPr>
              <w:spacing w:line="312" w:lineRule="auto"/>
              <w:rPr>
                <w:rFonts w:eastAsia="Aptos" w:cs="Aptos Display"/>
                <w:b/>
                <w:bCs/>
                <w:sz w:val="26"/>
                <w:szCs w:val="26"/>
              </w:rPr>
            </w:pPr>
          </w:p>
        </w:tc>
        <w:tc>
          <w:tcPr>
            <w:tcW w:w="5476" w:type="dxa"/>
          </w:tcPr>
          <w:p w14:paraId="7BCF36B6" w14:textId="77777777" w:rsidR="00831930" w:rsidRPr="00AE0A78" w:rsidRDefault="00831930" w:rsidP="00200615">
            <w:pPr>
              <w:spacing w:line="312" w:lineRule="auto"/>
              <w:jc w:val="center"/>
              <w:rPr>
                <w:rFonts w:eastAsia="Aptos" w:cs="Aptos Display"/>
                <w:b/>
                <w:bCs/>
                <w:sz w:val="26"/>
                <w:szCs w:val="26"/>
              </w:rPr>
            </w:pPr>
          </w:p>
        </w:tc>
      </w:tr>
    </w:tbl>
    <w:p w14:paraId="0BCF7D47" w14:textId="3BB784B0" w:rsidR="00C1082D" w:rsidRPr="00AE0A78" w:rsidRDefault="00831930" w:rsidP="00E5623F">
      <w:pPr>
        <w:spacing w:after="120"/>
        <w:rPr>
          <w:rFonts w:eastAsia="Aptos"/>
          <w:i/>
          <w:iCs/>
        </w:rPr>
      </w:pPr>
      <w:r w:rsidRPr="00AE0A78">
        <w:rPr>
          <w:b/>
          <w:bCs/>
          <w:color w:val="000000"/>
        </w:rPr>
        <w:t>Hướng dẫn lập mẫu</w:t>
      </w:r>
      <w:r w:rsidR="00F818A7" w:rsidRPr="005C01B3">
        <w:rPr>
          <w:b/>
          <w:bCs/>
          <w:color w:val="000000"/>
        </w:rPr>
        <w:t xml:space="preserve"> biểu</w:t>
      </w:r>
      <w:r w:rsidRPr="00AE0A78">
        <w:rPr>
          <w:b/>
          <w:bCs/>
          <w:color w:val="000000"/>
        </w:rPr>
        <w:t>:</w:t>
      </w:r>
    </w:p>
    <w:p w14:paraId="4BB1D1A0" w14:textId="0E2B151E" w:rsidR="00572984" w:rsidRPr="005C01B3" w:rsidRDefault="00ED6A3E" w:rsidP="00C315EE">
      <w:pPr>
        <w:jc w:val="both"/>
        <w:rPr>
          <w:rFonts w:eastAsia="Aptos"/>
          <w:i/>
          <w:iCs/>
        </w:rPr>
      </w:pPr>
      <w:r>
        <w:rPr>
          <w:rFonts w:eastAsia="Aptos"/>
          <w:i/>
          <w:iCs/>
          <w:lang w:val="en-US"/>
        </w:rPr>
        <w:t xml:space="preserve">1. </w:t>
      </w:r>
      <w:r w:rsidR="00572984" w:rsidRPr="005C01B3">
        <w:rPr>
          <w:rFonts w:eastAsia="Aptos"/>
          <w:i/>
          <w:iCs/>
        </w:rPr>
        <w:t xml:space="preserve">Thời điểm dữ liệu: </w:t>
      </w:r>
      <w:r w:rsidR="0098548B" w:rsidRPr="005C01B3">
        <w:rPr>
          <w:rFonts w:eastAsia="Aptos"/>
          <w:i/>
          <w:iCs/>
        </w:rPr>
        <w:t xml:space="preserve">Số dư tiền gửi được bảo hiểm tại thời điểm đầu quý và cuối từng tháng của quý trước liền kề quý </w:t>
      </w:r>
      <w:proofErr w:type="gramStart"/>
      <w:r w:rsidR="0098548B" w:rsidRPr="005C01B3">
        <w:rPr>
          <w:rFonts w:eastAsia="Aptos"/>
          <w:i/>
          <w:iCs/>
        </w:rPr>
        <w:t>thu</w:t>
      </w:r>
      <w:proofErr w:type="gramEnd"/>
      <w:r w:rsidR="0098548B" w:rsidRPr="005C01B3">
        <w:rPr>
          <w:rFonts w:eastAsia="Aptos"/>
          <w:i/>
          <w:iCs/>
        </w:rPr>
        <w:t xml:space="preserve"> phí</w:t>
      </w:r>
      <w:r w:rsidR="00A01274" w:rsidRPr="005C01B3">
        <w:rPr>
          <w:rFonts w:eastAsia="Aptos"/>
          <w:i/>
          <w:iCs/>
        </w:rPr>
        <w:t>.</w:t>
      </w:r>
    </w:p>
    <w:p w14:paraId="020D2246" w14:textId="0F017BA3" w:rsidR="00831930" w:rsidRPr="00AE0A78" w:rsidRDefault="00572984" w:rsidP="009F4B6A">
      <w:pPr>
        <w:rPr>
          <w:rFonts w:eastAsia="Aptos"/>
          <w:i/>
          <w:iCs/>
        </w:rPr>
      </w:pPr>
      <w:r w:rsidRPr="005C01B3">
        <w:rPr>
          <w:rFonts w:eastAsia="Aptos"/>
          <w:i/>
          <w:iCs/>
        </w:rPr>
        <w:t>2</w:t>
      </w:r>
      <w:r w:rsidR="00831930" w:rsidRPr="00AE0A78">
        <w:rPr>
          <w:rFonts w:eastAsia="Aptos"/>
          <w:i/>
          <w:iCs/>
        </w:rPr>
        <w:t>.</w:t>
      </w:r>
      <w:r w:rsidR="007A06DD" w:rsidRPr="005C01B3">
        <w:rPr>
          <w:rFonts w:eastAsia="Aptos"/>
          <w:i/>
          <w:iCs/>
        </w:rPr>
        <w:t xml:space="preserve"> </w:t>
      </w:r>
      <w:r w:rsidR="00831930" w:rsidRPr="00AE0A78">
        <w:rPr>
          <w:rFonts w:eastAsia="Aptos"/>
          <w:i/>
          <w:iCs/>
        </w:rPr>
        <w:t xml:space="preserve">Định kỳ báo cáo: </w:t>
      </w:r>
      <w:r w:rsidR="009347E1" w:rsidRPr="00AE0A78">
        <w:rPr>
          <w:rFonts w:eastAsia="Aptos"/>
          <w:i/>
          <w:iCs/>
          <w:sz w:val="22"/>
          <w:szCs w:val="22"/>
        </w:rPr>
        <w:t xml:space="preserve">Định kỳ hằng </w:t>
      </w:r>
      <w:r w:rsidR="00AB713C" w:rsidRPr="00AE0A78">
        <w:rPr>
          <w:rFonts w:eastAsia="Aptos"/>
          <w:i/>
          <w:iCs/>
          <w:sz w:val="22"/>
          <w:szCs w:val="22"/>
        </w:rPr>
        <w:t>q</w:t>
      </w:r>
      <w:r w:rsidR="009347E1" w:rsidRPr="00AE0A78">
        <w:rPr>
          <w:rFonts w:eastAsia="Aptos"/>
          <w:i/>
          <w:iCs/>
          <w:sz w:val="22"/>
          <w:szCs w:val="22"/>
        </w:rPr>
        <w:t>uý</w:t>
      </w:r>
      <w:r w:rsidR="00831930" w:rsidRPr="00AE0A78">
        <w:rPr>
          <w:rFonts w:eastAsia="Aptos"/>
          <w:i/>
          <w:iCs/>
        </w:rPr>
        <w:tab/>
      </w:r>
    </w:p>
    <w:p w14:paraId="4CE87939" w14:textId="1D73E0F6" w:rsidR="00831930" w:rsidRPr="00AE0A78" w:rsidRDefault="00572984" w:rsidP="009F4B6A">
      <w:pPr>
        <w:rPr>
          <w:rFonts w:eastAsia="Aptos"/>
          <w:i/>
          <w:iCs/>
        </w:rPr>
      </w:pPr>
      <w:r w:rsidRPr="005C01B3">
        <w:rPr>
          <w:rFonts w:eastAsia="Aptos"/>
          <w:i/>
          <w:iCs/>
        </w:rPr>
        <w:t>3</w:t>
      </w:r>
      <w:r w:rsidR="00831930" w:rsidRPr="00AE0A78">
        <w:rPr>
          <w:rFonts w:eastAsia="Aptos"/>
          <w:i/>
          <w:iCs/>
        </w:rPr>
        <w:t>.</w:t>
      </w:r>
      <w:r w:rsidR="007A06DD" w:rsidRPr="005C01B3">
        <w:rPr>
          <w:rFonts w:eastAsia="Aptos"/>
          <w:i/>
          <w:iCs/>
        </w:rPr>
        <w:t xml:space="preserve"> </w:t>
      </w:r>
      <w:r w:rsidR="00831930" w:rsidRPr="00AE0A78">
        <w:rPr>
          <w:rFonts w:eastAsia="Aptos"/>
          <w:i/>
          <w:iCs/>
        </w:rPr>
        <w:t>Thời hạn báo cáo: Chậm nhất ngày 15 của tháng đầu quý thu phí</w:t>
      </w:r>
      <w:r w:rsidR="00831930" w:rsidRPr="00AE0A78">
        <w:rPr>
          <w:rFonts w:eastAsia="Aptos"/>
          <w:i/>
          <w:iCs/>
        </w:rPr>
        <w:tab/>
      </w:r>
    </w:p>
    <w:p w14:paraId="5AC53225" w14:textId="77777777" w:rsidR="00494F8A" w:rsidRPr="005C01B3" w:rsidRDefault="00572984" w:rsidP="009F4B6A">
      <w:pPr>
        <w:rPr>
          <w:rFonts w:eastAsia="Aptos"/>
          <w:i/>
          <w:iCs/>
        </w:rPr>
      </w:pPr>
      <w:r w:rsidRPr="005C01B3">
        <w:rPr>
          <w:rFonts w:eastAsia="Aptos"/>
          <w:i/>
          <w:iCs/>
        </w:rPr>
        <w:t>4</w:t>
      </w:r>
      <w:r w:rsidR="00831930" w:rsidRPr="00AE0A78">
        <w:rPr>
          <w:rFonts w:eastAsia="Aptos"/>
          <w:i/>
          <w:iCs/>
        </w:rPr>
        <w:t>.</w:t>
      </w:r>
      <w:r w:rsidR="007A06DD" w:rsidRPr="005C01B3">
        <w:rPr>
          <w:rFonts w:eastAsia="Aptos"/>
          <w:i/>
          <w:iCs/>
        </w:rPr>
        <w:t xml:space="preserve"> </w:t>
      </w:r>
      <w:r w:rsidR="00831930" w:rsidRPr="00AE0A78">
        <w:rPr>
          <w:rFonts w:eastAsia="Aptos"/>
          <w:i/>
          <w:iCs/>
        </w:rPr>
        <w:t>Phương thức báo cáo: Điện tử và văn bản</w:t>
      </w:r>
      <w:r w:rsidR="00831930" w:rsidRPr="00AE0A78">
        <w:rPr>
          <w:rFonts w:eastAsia="Aptos"/>
          <w:i/>
          <w:iCs/>
        </w:rPr>
        <w:tab/>
      </w:r>
    </w:p>
    <w:p w14:paraId="69255DD6" w14:textId="5105C4F2" w:rsidR="00831930" w:rsidRPr="00AE0A78" w:rsidRDefault="00831930" w:rsidP="009F4B6A">
      <w:pPr>
        <w:rPr>
          <w:rFonts w:eastAsia="Aptos"/>
          <w:i/>
          <w:iCs/>
        </w:rPr>
      </w:pPr>
      <w:r w:rsidRPr="00AE0A78">
        <w:rPr>
          <w:rFonts w:eastAsia="Aptos"/>
          <w:i/>
          <w:iCs/>
        </w:rPr>
        <w:tab/>
      </w:r>
    </w:p>
    <w:p w14:paraId="55636346" w14:textId="77777777" w:rsidR="00C93279" w:rsidRPr="00AE0A78" w:rsidRDefault="00C93279" w:rsidP="009F4B6A">
      <w:pPr>
        <w:rPr>
          <w:rFonts w:eastAsia="Aptos"/>
          <w:i/>
          <w:iCs/>
        </w:rPr>
      </w:pPr>
    </w:p>
    <w:p w14:paraId="280FFCDD" w14:textId="231C76BA" w:rsidR="00443302" w:rsidRDefault="00831930" w:rsidP="009F4B6A">
      <w:pPr>
        <w:rPr>
          <w:rFonts w:eastAsia="Aptos"/>
          <w:i/>
          <w:iCs/>
          <w:sz w:val="28"/>
          <w:szCs w:val="28"/>
        </w:rPr>
      </w:pPr>
      <w:r w:rsidRPr="00AE0A78">
        <w:rPr>
          <w:rFonts w:eastAsia="Aptos"/>
          <w:i/>
          <w:iCs/>
          <w:sz w:val="28"/>
          <w:szCs w:val="28"/>
        </w:rPr>
        <w:tab/>
      </w:r>
    </w:p>
    <w:p w14:paraId="160382F5" w14:textId="77777777" w:rsidR="00443302" w:rsidRDefault="00443302">
      <w:pPr>
        <w:rPr>
          <w:rFonts w:eastAsia="Aptos"/>
          <w:i/>
          <w:iCs/>
          <w:sz w:val="28"/>
          <w:szCs w:val="28"/>
        </w:rPr>
      </w:pPr>
      <w:r>
        <w:rPr>
          <w:rFonts w:eastAsia="Aptos"/>
          <w:i/>
          <w:iCs/>
          <w:sz w:val="28"/>
          <w:szCs w:val="28"/>
        </w:rPr>
        <w:br w:type="page"/>
      </w:r>
    </w:p>
    <w:p w14:paraId="09B0027B" w14:textId="40C4C309" w:rsidR="00831930" w:rsidRPr="00AE0A78" w:rsidRDefault="00831930" w:rsidP="00B14B30">
      <w:pPr>
        <w:spacing w:after="120"/>
        <w:jc w:val="right"/>
        <w:rPr>
          <w:i/>
          <w:iCs/>
          <w:color w:val="000000"/>
          <w:sz w:val="26"/>
          <w:szCs w:val="26"/>
        </w:rPr>
      </w:pPr>
      <w:r w:rsidRPr="00AE0A78">
        <w:rPr>
          <w:i/>
          <w:iCs/>
          <w:color w:val="000000"/>
          <w:sz w:val="26"/>
          <w:szCs w:val="26"/>
        </w:rPr>
        <w:lastRenderedPageBreak/>
        <w:t>Mẫu 02b/BHTG</w:t>
      </w:r>
    </w:p>
    <w:tbl>
      <w:tblPr>
        <w:tblW w:w="5000" w:type="pct"/>
        <w:tblLook w:val="04A0" w:firstRow="1" w:lastRow="0" w:firstColumn="1" w:lastColumn="0" w:noHBand="0" w:noVBand="1"/>
      </w:tblPr>
      <w:tblGrid>
        <w:gridCol w:w="3194"/>
        <w:gridCol w:w="7011"/>
      </w:tblGrid>
      <w:tr w:rsidR="00831930" w:rsidRPr="00AE0A78" w14:paraId="15AF9B72" w14:textId="77777777" w:rsidTr="00200615">
        <w:trPr>
          <w:trHeight w:val="300"/>
        </w:trPr>
        <w:tc>
          <w:tcPr>
            <w:tcW w:w="1565" w:type="pct"/>
            <w:noWrap/>
            <w:vAlign w:val="bottom"/>
            <w:hideMark/>
          </w:tcPr>
          <w:p w14:paraId="405BDDF5" w14:textId="0592AF55" w:rsidR="00831930" w:rsidRPr="00AE0A78" w:rsidRDefault="004C0850" w:rsidP="004C0850">
            <w:pPr>
              <w:jc w:val="center"/>
              <w:rPr>
                <w:b/>
                <w:bCs/>
                <w:color w:val="000000"/>
                <w:sz w:val="26"/>
                <w:szCs w:val="26"/>
              </w:rPr>
            </w:pPr>
            <w:r>
              <w:rPr>
                <w:b/>
                <w:bCs/>
                <w:color w:val="000000"/>
                <w:sz w:val="26"/>
                <w:szCs w:val="26"/>
              </w:rPr>
              <w:t>Tên TCTGBHTG</w:t>
            </w:r>
          </w:p>
        </w:tc>
        <w:tc>
          <w:tcPr>
            <w:tcW w:w="3435" w:type="pct"/>
            <w:noWrap/>
            <w:vAlign w:val="bottom"/>
            <w:hideMark/>
          </w:tcPr>
          <w:p w14:paraId="1F5EDF77" w14:textId="77777777" w:rsidR="00831930" w:rsidRPr="00AE0A78" w:rsidRDefault="00831930" w:rsidP="00831930">
            <w:pPr>
              <w:jc w:val="center"/>
              <w:rPr>
                <w:b/>
                <w:bCs/>
                <w:color w:val="000000"/>
                <w:sz w:val="26"/>
                <w:szCs w:val="26"/>
              </w:rPr>
            </w:pPr>
            <w:r w:rsidRPr="00AE0A78">
              <w:rPr>
                <w:b/>
                <w:bCs/>
                <w:color w:val="000000"/>
                <w:sz w:val="26"/>
                <w:szCs w:val="26"/>
              </w:rPr>
              <w:t>CỘNG HOÀ XÃ HỘI CHỦ NGHĨA VIỆT NAM</w:t>
            </w:r>
          </w:p>
        </w:tc>
      </w:tr>
      <w:tr w:rsidR="00831930" w:rsidRPr="00AE0A78" w14:paraId="3E8928B7" w14:textId="77777777" w:rsidTr="004C0850">
        <w:trPr>
          <w:trHeight w:val="300"/>
        </w:trPr>
        <w:tc>
          <w:tcPr>
            <w:tcW w:w="1565" w:type="pct"/>
            <w:noWrap/>
            <w:vAlign w:val="bottom"/>
          </w:tcPr>
          <w:p w14:paraId="0CEB1545" w14:textId="2406ABEF" w:rsidR="00831930" w:rsidRPr="00AE0A78" w:rsidRDefault="004C0850" w:rsidP="00831930">
            <w:pPr>
              <w:jc w:val="center"/>
              <w:rPr>
                <w:color w:val="000000"/>
                <w:sz w:val="26"/>
                <w:szCs w:val="26"/>
              </w:rPr>
            </w:pPr>
            <w:r>
              <w:rPr>
                <w:color w:val="000000"/>
                <w:sz w:val="26"/>
                <w:szCs w:val="26"/>
                <w:lang w:val="en-US"/>
              </w:rPr>
              <w:t>(</w:t>
            </w:r>
            <w:r w:rsidRPr="00AE0A78">
              <w:rPr>
                <w:color w:val="000000"/>
                <w:sz w:val="26"/>
                <w:szCs w:val="26"/>
              </w:rPr>
              <w:t>Số</w:t>
            </w:r>
            <w:r>
              <w:rPr>
                <w:color w:val="000000"/>
                <w:sz w:val="26"/>
                <w:szCs w:val="26"/>
                <w:lang w:val="en-US"/>
              </w:rPr>
              <w:t xml:space="preserve"> </w:t>
            </w:r>
            <w:proofErr w:type="gramStart"/>
            <w:r>
              <w:rPr>
                <w:color w:val="000000"/>
                <w:sz w:val="26"/>
                <w:szCs w:val="26"/>
                <w:lang w:val="en-US"/>
              </w:rPr>
              <w:t>CV</w:t>
            </w:r>
            <w:r w:rsidRPr="00AE0A78">
              <w:rPr>
                <w:color w:val="000000"/>
                <w:sz w:val="26"/>
                <w:szCs w:val="26"/>
              </w:rPr>
              <w:t>:</w:t>
            </w:r>
            <w:proofErr w:type="gramEnd"/>
            <w:r w:rsidRPr="00AE0A78">
              <w:rPr>
                <w:color w:val="000000"/>
                <w:sz w:val="26"/>
                <w:szCs w:val="26"/>
              </w:rPr>
              <w:t>…..</w:t>
            </w:r>
            <w:r>
              <w:rPr>
                <w:color w:val="000000"/>
                <w:sz w:val="26"/>
                <w:szCs w:val="26"/>
                <w:lang w:val="en-US"/>
              </w:rPr>
              <w:t>)</w:t>
            </w:r>
          </w:p>
        </w:tc>
        <w:tc>
          <w:tcPr>
            <w:tcW w:w="3435" w:type="pct"/>
            <w:noWrap/>
            <w:vAlign w:val="bottom"/>
            <w:hideMark/>
          </w:tcPr>
          <w:p w14:paraId="319BBC07" w14:textId="77777777" w:rsidR="00831930" w:rsidRPr="00AE0A78" w:rsidRDefault="00831930" w:rsidP="00831930">
            <w:pPr>
              <w:jc w:val="center"/>
              <w:rPr>
                <w:b/>
                <w:bCs/>
                <w:color w:val="000000"/>
                <w:sz w:val="26"/>
                <w:szCs w:val="26"/>
              </w:rPr>
            </w:pPr>
            <w:r w:rsidRPr="00AE0A78">
              <w:rPr>
                <w:b/>
                <w:bCs/>
                <w:color w:val="000000"/>
                <w:sz w:val="26"/>
                <w:szCs w:val="26"/>
              </w:rPr>
              <w:t>Độc lập - Tự do - Hạnh phúc</w:t>
            </w:r>
          </w:p>
        </w:tc>
      </w:tr>
      <w:tr w:rsidR="00831930" w:rsidRPr="00AE0A78" w14:paraId="33895D5C" w14:textId="77777777" w:rsidTr="004C0850">
        <w:trPr>
          <w:trHeight w:val="300"/>
        </w:trPr>
        <w:tc>
          <w:tcPr>
            <w:tcW w:w="1565" w:type="pct"/>
            <w:noWrap/>
            <w:vAlign w:val="bottom"/>
          </w:tcPr>
          <w:p w14:paraId="2EEBDBF5" w14:textId="5DEE8F92" w:rsidR="00831930" w:rsidRPr="00AE0A78" w:rsidRDefault="00831930" w:rsidP="00831930">
            <w:pPr>
              <w:jc w:val="center"/>
              <w:rPr>
                <w:color w:val="000000"/>
                <w:sz w:val="26"/>
                <w:szCs w:val="26"/>
              </w:rPr>
            </w:pPr>
          </w:p>
        </w:tc>
        <w:tc>
          <w:tcPr>
            <w:tcW w:w="3435" w:type="pct"/>
            <w:noWrap/>
            <w:vAlign w:val="bottom"/>
            <w:hideMark/>
          </w:tcPr>
          <w:p w14:paraId="296219ED" w14:textId="77777777" w:rsidR="00831930" w:rsidRPr="00AE0A78" w:rsidRDefault="00831930" w:rsidP="00831930">
            <w:pPr>
              <w:jc w:val="right"/>
              <w:rPr>
                <w:i/>
                <w:iCs/>
                <w:color w:val="000000"/>
                <w:sz w:val="26"/>
                <w:szCs w:val="26"/>
              </w:rPr>
            </w:pPr>
            <w:r w:rsidRPr="00AE0A78">
              <w:rPr>
                <w:i/>
                <w:iCs/>
                <w:color w:val="000000"/>
                <w:sz w:val="26"/>
                <w:szCs w:val="26"/>
              </w:rPr>
              <w:t>…………, ngày ………..tháng ……… năm…………</w:t>
            </w:r>
          </w:p>
        </w:tc>
      </w:tr>
    </w:tbl>
    <w:p w14:paraId="37CF581B" w14:textId="77777777" w:rsidR="00831930" w:rsidRPr="00AE0A78" w:rsidRDefault="00831930" w:rsidP="00831930">
      <w:pPr>
        <w:spacing w:after="160" w:line="312" w:lineRule="auto"/>
        <w:ind w:firstLine="720"/>
        <w:rPr>
          <w:rFonts w:eastAsia="Aptos"/>
          <w:b/>
          <w:bCs/>
          <w:sz w:val="26"/>
          <w:szCs w:val="26"/>
        </w:rPr>
      </w:pPr>
    </w:p>
    <w:tbl>
      <w:tblPr>
        <w:tblW w:w="10206" w:type="dxa"/>
        <w:tblLook w:val="04A0" w:firstRow="1" w:lastRow="0" w:firstColumn="1" w:lastColumn="0" w:noHBand="0" w:noVBand="1"/>
      </w:tblPr>
      <w:tblGrid>
        <w:gridCol w:w="10206"/>
      </w:tblGrid>
      <w:tr w:rsidR="00831930" w:rsidRPr="00AE0A78" w14:paraId="61D76A5D" w14:textId="77777777" w:rsidTr="005C01B3">
        <w:trPr>
          <w:trHeight w:val="300"/>
        </w:trPr>
        <w:tc>
          <w:tcPr>
            <w:tcW w:w="10206" w:type="dxa"/>
            <w:noWrap/>
            <w:vAlign w:val="bottom"/>
            <w:hideMark/>
          </w:tcPr>
          <w:p w14:paraId="7F9DBFE3" w14:textId="05C4E2E7" w:rsidR="00831930" w:rsidRPr="00AE0A78" w:rsidRDefault="00831930">
            <w:pPr>
              <w:jc w:val="center"/>
              <w:rPr>
                <w:b/>
                <w:bCs/>
                <w:color w:val="000000"/>
                <w:sz w:val="26"/>
                <w:szCs w:val="26"/>
              </w:rPr>
            </w:pPr>
            <w:r w:rsidRPr="00AE0A78">
              <w:rPr>
                <w:b/>
                <w:bCs/>
                <w:color w:val="000000"/>
                <w:sz w:val="26"/>
                <w:szCs w:val="26"/>
              </w:rPr>
              <w:t>BẢNG TÍNH PHÍ BẢO HIỂM TIỀN GỬI</w:t>
            </w:r>
            <w:r w:rsidR="00306884" w:rsidRPr="005C01B3">
              <w:rPr>
                <w:b/>
                <w:bCs/>
                <w:color w:val="000000"/>
                <w:sz w:val="26"/>
                <w:szCs w:val="26"/>
              </w:rPr>
              <w:t xml:space="preserve"> TRONG TRƯỜNG HỢP ĐẶC THÙ</w:t>
            </w:r>
          </w:p>
        </w:tc>
      </w:tr>
      <w:tr w:rsidR="00831930" w:rsidRPr="00AE0A78" w14:paraId="60FCF512" w14:textId="77777777" w:rsidTr="005C01B3">
        <w:trPr>
          <w:trHeight w:val="300"/>
        </w:trPr>
        <w:tc>
          <w:tcPr>
            <w:tcW w:w="10206" w:type="dxa"/>
            <w:noWrap/>
            <w:vAlign w:val="bottom"/>
            <w:hideMark/>
          </w:tcPr>
          <w:p w14:paraId="50224C78" w14:textId="276E8A10" w:rsidR="00831930" w:rsidRDefault="00831930" w:rsidP="00831930">
            <w:pPr>
              <w:jc w:val="center"/>
              <w:rPr>
                <w:color w:val="000000"/>
                <w:sz w:val="26"/>
                <w:szCs w:val="26"/>
              </w:rPr>
            </w:pPr>
            <w:r w:rsidRPr="00AE0A78">
              <w:rPr>
                <w:color w:val="000000"/>
                <w:sz w:val="26"/>
                <w:szCs w:val="26"/>
              </w:rPr>
              <w:t>Quý……..năm……..</w:t>
            </w:r>
          </w:p>
          <w:p w14:paraId="4F7BC9E9" w14:textId="77777777" w:rsidR="00233D20" w:rsidRPr="00C315EE" w:rsidRDefault="005B4D74">
            <w:pPr>
              <w:jc w:val="center"/>
              <w:rPr>
                <w:color w:val="000000"/>
                <w:sz w:val="26"/>
                <w:szCs w:val="26"/>
              </w:rPr>
            </w:pPr>
            <w:r w:rsidRPr="00AE0A78">
              <w:rPr>
                <w:color w:val="000000"/>
                <w:sz w:val="26"/>
                <w:szCs w:val="26"/>
              </w:rPr>
              <w:t>(Á</w:t>
            </w:r>
            <w:r w:rsidR="00894AD8">
              <w:rPr>
                <w:color w:val="000000"/>
                <w:sz w:val="26"/>
                <w:szCs w:val="26"/>
              </w:rPr>
              <w:t>p dụng cho các trường hợp tính</w:t>
            </w:r>
            <w:r w:rsidR="00894AD8" w:rsidRPr="005C01B3">
              <w:rPr>
                <w:color w:val="000000"/>
                <w:sz w:val="26"/>
                <w:szCs w:val="26"/>
              </w:rPr>
              <w:t xml:space="preserve"> phí </w:t>
            </w:r>
            <w:r w:rsidR="00233D20" w:rsidRPr="00C315EE">
              <w:rPr>
                <w:color w:val="000000"/>
                <w:sz w:val="26"/>
                <w:szCs w:val="26"/>
              </w:rPr>
              <w:t xml:space="preserve">quy định tại khoản 4, 5, 6, 9 Điều 4 </w:t>
            </w:r>
          </w:p>
          <w:p w14:paraId="759017A1" w14:textId="6EEDB59D" w:rsidR="00233D20" w:rsidRPr="00C315EE" w:rsidRDefault="00233D20">
            <w:pPr>
              <w:jc w:val="center"/>
              <w:rPr>
                <w:color w:val="000000"/>
                <w:sz w:val="26"/>
                <w:szCs w:val="26"/>
              </w:rPr>
            </w:pPr>
            <w:r w:rsidRPr="00C315EE">
              <w:rPr>
                <w:color w:val="000000"/>
                <w:sz w:val="26"/>
                <w:szCs w:val="26"/>
              </w:rPr>
              <w:t xml:space="preserve">Thông tư số </w:t>
            </w:r>
            <w:r w:rsidR="00966CB9">
              <w:rPr>
                <w:color w:val="000000"/>
                <w:sz w:val="26"/>
                <w:szCs w:val="26"/>
                <w:lang w:val="en-US"/>
              </w:rPr>
              <w:t>04</w:t>
            </w:r>
            <w:r w:rsidRPr="00C315EE">
              <w:rPr>
                <w:color w:val="000000"/>
                <w:sz w:val="26"/>
                <w:szCs w:val="26"/>
              </w:rPr>
              <w:t>/2026/TT-NHNN)</w:t>
            </w:r>
          </w:p>
          <w:p w14:paraId="20185837" w14:textId="2F47B34A" w:rsidR="005B4D74" w:rsidRPr="00AE0A78" w:rsidRDefault="005B4D74">
            <w:pPr>
              <w:jc w:val="center"/>
              <w:rPr>
                <w:color w:val="000000"/>
                <w:sz w:val="26"/>
                <w:szCs w:val="26"/>
              </w:rPr>
            </w:pPr>
          </w:p>
        </w:tc>
      </w:tr>
      <w:tr w:rsidR="00237DEC" w:rsidRPr="00AE0A78" w14:paraId="4978F1EE" w14:textId="77777777" w:rsidTr="005C01B3">
        <w:trPr>
          <w:trHeight w:val="300"/>
        </w:trPr>
        <w:tc>
          <w:tcPr>
            <w:tcW w:w="10206" w:type="dxa"/>
            <w:noWrap/>
            <w:vAlign w:val="bottom"/>
          </w:tcPr>
          <w:p w14:paraId="7A091509" w14:textId="6DB26B54" w:rsidR="00237DEC" w:rsidRPr="00AE0A78" w:rsidRDefault="00237DEC" w:rsidP="00C315EE">
            <w:pPr>
              <w:jc w:val="center"/>
              <w:rPr>
                <w:color w:val="000000"/>
                <w:sz w:val="26"/>
                <w:szCs w:val="26"/>
              </w:rPr>
            </w:pPr>
          </w:p>
        </w:tc>
      </w:tr>
    </w:tbl>
    <w:p w14:paraId="753F607C" w14:textId="77777777" w:rsidR="00831930" w:rsidRPr="00AE0A78" w:rsidRDefault="00831930" w:rsidP="00831930">
      <w:pPr>
        <w:spacing w:line="312" w:lineRule="auto"/>
        <w:ind w:firstLine="720"/>
        <w:jc w:val="right"/>
        <w:rPr>
          <w:rFonts w:eastAsia="Aptos"/>
          <w:i/>
          <w:iCs/>
        </w:rPr>
      </w:pPr>
      <w:r w:rsidRPr="00AE0A78">
        <w:rPr>
          <w:rFonts w:eastAsia="Aptos"/>
          <w:i/>
          <w:iCs/>
        </w:rPr>
        <w:t>Đơn vị: Đồng</w:t>
      </w:r>
    </w:p>
    <w:tbl>
      <w:tblPr>
        <w:tblW w:w="5000" w:type="pct"/>
        <w:tblLook w:val="04A0" w:firstRow="1" w:lastRow="0" w:firstColumn="1" w:lastColumn="0" w:noHBand="0" w:noVBand="1"/>
      </w:tblPr>
      <w:tblGrid>
        <w:gridCol w:w="708"/>
        <w:gridCol w:w="5026"/>
        <w:gridCol w:w="1772"/>
        <w:gridCol w:w="2689"/>
      </w:tblGrid>
      <w:tr w:rsidR="00831930" w:rsidRPr="00AE0A78" w14:paraId="66147BCE" w14:textId="77777777" w:rsidTr="00B14B30">
        <w:trPr>
          <w:trHeight w:val="300"/>
        </w:trPr>
        <w:tc>
          <w:tcPr>
            <w:tcW w:w="335" w:type="pct"/>
            <w:tcBorders>
              <w:top w:val="single" w:sz="4" w:space="0" w:color="auto"/>
              <w:left w:val="single" w:sz="4" w:space="0" w:color="auto"/>
              <w:bottom w:val="single" w:sz="4" w:space="0" w:color="auto"/>
              <w:right w:val="single" w:sz="4" w:space="0" w:color="auto"/>
            </w:tcBorders>
            <w:vAlign w:val="center"/>
            <w:hideMark/>
          </w:tcPr>
          <w:p w14:paraId="1B6564B1" w14:textId="77777777" w:rsidR="00831930" w:rsidRPr="00AE0A78" w:rsidRDefault="00831930" w:rsidP="00831930">
            <w:pPr>
              <w:jc w:val="center"/>
              <w:rPr>
                <w:b/>
                <w:bCs/>
                <w:color w:val="000000"/>
                <w:sz w:val="26"/>
                <w:szCs w:val="26"/>
              </w:rPr>
            </w:pPr>
            <w:r w:rsidRPr="00AE0A78">
              <w:rPr>
                <w:b/>
                <w:bCs/>
                <w:color w:val="000000"/>
                <w:sz w:val="26"/>
                <w:szCs w:val="26"/>
              </w:rPr>
              <w:t>STT</w:t>
            </w:r>
          </w:p>
        </w:tc>
        <w:tc>
          <w:tcPr>
            <w:tcW w:w="2469" w:type="pct"/>
            <w:tcBorders>
              <w:top w:val="single" w:sz="4" w:space="0" w:color="auto"/>
              <w:left w:val="nil"/>
              <w:bottom w:val="single" w:sz="4" w:space="0" w:color="auto"/>
              <w:right w:val="single" w:sz="4" w:space="0" w:color="000000"/>
            </w:tcBorders>
            <w:vAlign w:val="center"/>
            <w:hideMark/>
          </w:tcPr>
          <w:p w14:paraId="1BD4A6A8" w14:textId="77777777" w:rsidR="00831930" w:rsidRPr="00AE0A78" w:rsidRDefault="00831930" w:rsidP="00831930">
            <w:pPr>
              <w:jc w:val="center"/>
              <w:rPr>
                <w:b/>
                <w:bCs/>
                <w:color w:val="000000"/>
                <w:sz w:val="26"/>
                <w:szCs w:val="26"/>
              </w:rPr>
            </w:pPr>
            <w:r w:rsidRPr="00AE0A78">
              <w:rPr>
                <w:b/>
                <w:bCs/>
                <w:color w:val="000000"/>
                <w:sz w:val="26"/>
                <w:szCs w:val="26"/>
              </w:rPr>
              <w:t>CHỈ TIÊU</w:t>
            </w:r>
          </w:p>
        </w:tc>
        <w:tc>
          <w:tcPr>
            <w:tcW w:w="873" w:type="pct"/>
            <w:tcBorders>
              <w:top w:val="single" w:sz="4" w:space="0" w:color="auto"/>
              <w:left w:val="nil"/>
              <w:bottom w:val="single" w:sz="4" w:space="0" w:color="auto"/>
              <w:right w:val="single" w:sz="4" w:space="0" w:color="auto"/>
            </w:tcBorders>
            <w:vAlign w:val="center"/>
            <w:hideMark/>
          </w:tcPr>
          <w:p w14:paraId="480A3207" w14:textId="77777777" w:rsidR="00831930" w:rsidRPr="00AE0A78" w:rsidRDefault="00831930" w:rsidP="00831930">
            <w:pPr>
              <w:jc w:val="center"/>
              <w:rPr>
                <w:b/>
                <w:bCs/>
                <w:color w:val="000000"/>
                <w:sz w:val="26"/>
                <w:szCs w:val="26"/>
              </w:rPr>
            </w:pPr>
            <w:r w:rsidRPr="00AE0A78">
              <w:rPr>
                <w:b/>
                <w:bCs/>
                <w:color w:val="000000"/>
                <w:sz w:val="26"/>
                <w:szCs w:val="26"/>
              </w:rPr>
              <w:t>SỐ TIỀN</w:t>
            </w:r>
          </w:p>
        </w:tc>
        <w:tc>
          <w:tcPr>
            <w:tcW w:w="1322" w:type="pct"/>
            <w:tcBorders>
              <w:top w:val="single" w:sz="4" w:space="0" w:color="auto"/>
              <w:left w:val="nil"/>
              <w:bottom w:val="single" w:sz="4" w:space="0" w:color="auto"/>
              <w:right w:val="single" w:sz="4" w:space="0" w:color="auto"/>
            </w:tcBorders>
            <w:vAlign w:val="center"/>
            <w:hideMark/>
          </w:tcPr>
          <w:p w14:paraId="4A2E1CD2" w14:textId="77777777" w:rsidR="00831930" w:rsidRPr="00AE0A78" w:rsidRDefault="00831930" w:rsidP="00831930">
            <w:pPr>
              <w:jc w:val="center"/>
              <w:rPr>
                <w:b/>
                <w:bCs/>
                <w:color w:val="000000"/>
                <w:sz w:val="26"/>
                <w:szCs w:val="26"/>
              </w:rPr>
            </w:pPr>
            <w:r w:rsidRPr="00AE0A78">
              <w:rPr>
                <w:b/>
                <w:bCs/>
                <w:color w:val="000000"/>
                <w:sz w:val="26"/>
                <w:szCs w:val="26"/>
              </w:rPr>
              <w:t>GHI CHÚ</w:t>
            </w:r>
          </w:p>
        </w:tc>
      </w:tr>
      <w:tr w:rsidR="00831930" w:rsidRPr="00AE0A78" w14:paraId="4200F289" w14:textId="77777777" w:rsidTr="00B14B30">
        <w:trPr>
          <w:trHeight w:val="300"/>
        </w:trPr>
        <w:tc>
          <w:tcPr>
            <w:tcW w:w="335" w:type="pct"/>
            <w:tcBorders>
              <w:top w:val="nil"/>
              <w:left w:val="single" w:sz="4" w:space="0" w:color="auto"/>
              <w:bottom w:val="single" w:sz="4" w:space="0" w:color="auto"/>
              <w:right w:val="single" w:sz="4" w:space="0" w:color="auto"/>
            </w:tcBorders>
            <w:noWrap/>
            <w:vAlign w:val="center"/>
            <w:hideMark/>
          </w:tcPr>
          <w:p w14:paraId="3ADE6DAB" w14:textId="77777777" w:rsidR="00831930" w:rsidRPr="00AE0A78" w:rsidRDefault="00831930" w:rsidP="00831930">
            <w:pPr>
              <w:jc w:val="center"/>
              <w:rPr>
                <w:color w:val="000000"/>
                <w:sz w:val="26"/>
                <w:szCs w:val="26"/>
              </w:rPr>
            </w:pPr>
            <w:r w:rsidRPr="00AE0A78">
              <w:rPr>
                <w:color w:val="000000"/>
                <w:sz w:val="26"/>
                <w:szCs w:val="26"/>
              </w:rPr>
              <w:t>1</w:t>
            </w:r>
          </w:p>
        </w:tc>
        <w:tc>
          <w:tcPr>
            <w:tcW w:w="2469" w:type="pct"/>
            <w:tcBorders>
              <w:top w:val="single" w:sz="4" w:space="0" w:color="auto"/>
              <w:left w:val="nil"/>
              <w:bottom w:val="single" w:sz="4" w:space="0" w:color="auto"/>
              <w:right w:val="single" w:sz="4" w:space="0" w:color="000000"/>
            </w:tcBorders>
            <w:noWrap/>
            <w:vAlign w:val="center"/>
            <w:hideMark/>
          </w:tcPr>
          <w:p w14:paraId="02221F2D" w14:textId="77777777" w:rsidR="00831930" w:rsidRPr="00AE0A78" w:rsidRDefault="00831930" w:rsidP="00831930">
            <w:pPr>
              <w:rPr>
                <w:color w:val="000000"/>
                <w:sz w:val="26"/>
                <w:szCs w:val="26"/>
              </w:rPr>
            </w:pPr>
            <w:r w:rsidRPr="00AE0A78">
              <w:rPr>
                <w:color w:val="000000"/>
                <w:sz w:val="26"/>
                <w:szCs w:val="26"/>
              </w:rPr>
              <w:t>Số dư tiền gửi được bảo hiểm (Si)</w:t>
            </w:r>
          </w:p>
        </w:tc>
        <w:tc>
          <w:tcPr>
            <w:tcW w:w="873" w:type="pct"/>
            <w:tcBorders>
              <w:top w:val="nil"/>
              <w:left w:val="nil"/>
              <w:bottom w:val="single" w:sz="4" w:space="0" w:color="auto"/>
              <w:right w:val="single" w:sz="4" w:space="0" w:color="auto"/>
            </w:tcBorders>
            <w:noWrap/>
            <w:vAlign w:val="center"/>
            <w:hideMark/>
          </w:tcPr>
          <w:p w14:paraId="7212C3F5" w14:textId="77777777" w:rsidR="00831930" w:rsidRPr="00AE0A78" w:rsidRDefault="00831930" w:rsidP="00831930">
            <w:pPr>
              <w:rPr>
                <w:color w:val="000000"/>
                <w:sz w:val="26"/>
                <w:szCs w:val="26"/>
              </w:rPr>
            </w:pPr>
            <w:r w:rsidRPr="00AE0A78">
              <w:rPr>
                <w:color w:val="000000"/>
                <w:sz w:val="26"/>
                <w:szCs w:val="26"/>
              </w:rPr>
              <w:t> </w:t>
            </w:r>
          </w:p>
        </w:tc>
        <w:tc>
          <w:tcPr>
            <w:tcW w:w="1322" w:type="pct"/>
            <w:tcBorders>
              <w:top w:val="nil"/>
              <w:left w:val="nil"/>
              <w:bottom w:val="single" w:sz="4" w:space="0" w:color="auto"/>
              <w:right w:val="single" w:sz="4" w:space="0" w:color="auto"/>
            </w:tcBorders>
            <w:noWrap/>
            <w:vAlign w:val="bottom"/>
            <w:hideMark/>
          </w:tcPr>
          <w:p w14:paraId="54F47A34"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052D115E" w14:textId="77777777" w:rsidTr="00B14B30">
        <w:trPr>
          <w:trHeight w:val="300"/>
        </w:trPr>
        <w:tc>
          <w:tcPr>
            <w:tcW w:w="335" w:type="pct"/>
            <w:tcBorders>
              <w:top w:val="nil"/>
              <w:left w:val="single" w:sz="4" w:space="0" w:color="auto"/>
              <w:bottom w:val="single" w:sz="4" w:space="0" w:color="auto"/>
              <w:right w:val="single" w:sz="4" w:space="0" w:color="auto"/>
            </w:tcBorders>
            <w:noWrap/>
            <w:vAlign w:val="center"/>
            <w:hideMark/>
          </w:tcPr>
          <w:p w14:paraId="39653CD9" w14:textId="77777777" w:rsidR="00831930" w:rsidRPr="00AE0A78" w:rsidRDefault="00831930" w:rsidP="00831930">
            <w:pPr>
              <w:jc w:val="center"/>
              <w:rPr>
                <w:color w:val="000000"/>
                <w:sz w:val="26"/>
                <w:szCs w:val="26"/>
              </w:rPr>
            </w:pPr>
            <w:r w:rsidRPr="00AE0A78">
              <w:rPr>
                <w:color w:val="000000"/>
                <w:sz w:val="26"/>
                <w:szCs w:val="26"/>
              </w:rPr>
              <w:t> </w:t>
            </w:r>
          </w:p>
        </w:tc>
        <w:tc>
          <w:tcPr>
            <w:tcW w:w="2469" w:type="pct"/>
            <w:tcBorders>
              <w:top w:val="single" w:sz="4" w:space="0" w:color="auto"/>
              <w:left w:val="nil"/>
              <w:bottom w:val="single" w:sz="4" w:space="0" w:color="auto"/>
              <w:right w:val="single" w:sz="4" w:space="0" w:color="000000"/>
            </w:tcBorders>
            <w:noWrap/>
            <w:vAlign w:val="center"/>
            <w:hideMark/>
          </w:tcPr>
          <w:p w14:paraId="7BDC2AD1" w14:textId="77777777" w:rsidR="00831930" w:rsidRPr="00AE0A78" w:rsidRDefault="00831930" w:rsidP="00831930">
            <w:pPr>
              <w:ind w:firstLineChars="200" w:firstLine="520"/>
              <w:rPr>
                <w:color w:val="000000"/>
                <w:sz w:val="26"/>
                <w:szCs w:val="26"/>
              </w:rPr>
            </w:pPr>
            <w:r w:rsidRPr="00AE0A78">
              <w:rPr>
                <w:color w:val="000000"/>
                <w:sz w:val="26"/>
                <w:szCs w:val="26"/>
              </w:rPr>
              <w:t>S1</w:t>
            </w:r>
          </w:p>
        </w:tc>
        <w:tc>
          <w:tcPr>
            <w:tcW w:w="873" w:type="pct"/>
            <w:tcBorders>
              <w:top w:val="nil"/>
              <w:left w:val="nil"/>
              <w:bottom w:val="single" w:sz="4" w:space="0" w:color="auto"/>
              <w:right w:val="single" w:sz="4" w:space="0" w:color="auto"/>
            </w:tcBorders>
            <w:noWrap/>
            <w:vAlign w:val="center"/>
            <w:hideMark/>
          </w:tcPr>
          <w:p w14:paraId="486399E6" w14:textId="77777777" w:rsidR="00831930" w:rsidRPr="00AE0A78" w:rsidRDefault="00831930" w:rsidP="00831930">
            <w:pPr>
              <w:rPr>
                <w:color w:val="000000"/>
                <w:sz w:val="26"/>
                <w:szCs w:val="26"/>
              </w:rPr>
            </w:pPr>
            <w:r w:rsidRPr="00AE0A78">
              <w:rPr>
                <w:color w:val="000000"/>
                <w:sz w:val="26"/>
                <w:szCs w:val="26"/>
              </w:rPr>
              <w:t> </w:t>
            </w:r>
          </w:p>
        </w:tc>
        <w:tc>
          <w:tcPr>
            <w:tcW w:w="1322" w:type="pct"/>
            <w:tcBorders>
              <w:top w:val="nil"/>
              <w:left w:val="nil"/>
              <w:bottom w:val="single" w:sz="4" w:space="0" w:color="auto"/>
              <w:right w:val="single" w:sz="4" w:space="0" w:color="auto"/>
            </w:tcBorders>
            <w:noWrap/>
            <w:vAlign w:val="bottom"/>
            <w:hideMark/>
          </w:tcPr>
          <w:p w14:paraId="3013DDB4"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720B660F" w14:textId="77777777" w:rsidTr="00B14B30">
        <w:trPr>
          <w:trHeight w:val="300"/>
        </w:trPr>
        <w:tc>
          <w:tcPr>
            <w:tcW w:w="335" w:type="pct"/>
            <w:tcBorders>
              <w:top w:val="nil"/>
              <w:left w:val="single" w:sz="4" w:space="0" w:color="auto"/>
              <w:bottom w:val="single" w:sz="4" w:space="0" w:color="auto"/>
              <w:right w:val="single" w:sz="4" w:space="0" w:color="auto"/>
            </w:tcBorders>
            <w:noWrap/>
            <w:vAlign w:val="center"/>
            <w:hideMark/>
          </w:tcPr>
          <w:p w14:paraId="2D0007DC" w14:textId="77777777" w:rsidR="00831930" w:rsidRPr="00AE0A78" w:rsidRDefault="00831930" w:rsidP="00831930">
            <w:pPr>
              <w:jc w:val="center"/>
              <w:rPr>
                <w:color w:val="000000"/>
                <w:sz w:val="26"/>
                <w:szCs w:val="26"/>
              </w:rPr>
            </w:pPr>
            <w:r w:rsidRPr="00AE0A78">
              <w:rPr>
                <w:color w:val="000000"/>
                <w:sz w:val="26"/>
                <w:szCs w:val="26"/>
              </w:rPr>
              <w:t> </w:t>
            </w:r>
          </w:p>
        </w:tc>
        <w:tc>
          <w:tcPr>
            <w:tcW w:w="2469" w:type="pct"/>
            <w:tcBorders>
              <w:top w:val="single" w:sz="4" w:space="0" w:color="auto"/>
              <w:left w:val="nil"/>
              <w:bottom w:val="single" w:sz="4" w:space="0" w:color="auto"/>
              <w:right w:val="single" w:sz="4" w:space="0" w:color="000000"/>
            </w:tcBorders>
            <w:noWrap/>
            <w:vAlign w:val="center"/>
            <w:hideMark/>
          </w:tcPr>
          <w:p w14:paraId="753A4C0D" w14:textId="77777777" w:rsidR="00831930" w:rsidRPr="00AE0A78" w:rsidRDefault="00831930" w:rsidP="00831930">
            <w:pPr>
              <w:ind w:firstLineChars="200" w:firstLine="520"/>
              <w:rPr>
                <w:color w:val="000000"/>
                <w:sz w:val="26"/>
                <w:szCs w:val="26"/>
              </w:rPr>
            </w:pPr>
            <w:r w:rsidRPr="00AE0A78">
              <w:rPr>
                <w:color w:val="000000"/>
                <w:sz w:val="26"/>
                <w:szCs w:val="26"/>
              </w:rPr>
              <w:t>S2</w:t>
            </w:r>
          </w:p>
        </w:tc>
        <w:tc>
          <w:tcPr>
            <w:tcW w:w="873" w:type="pct"/>
            <w:tcBorders>
              <w:top w:val="nil"/>
              <w:left w:val="nil"/>
              <w:bottom w:val="single" w:sz="4" w:space="0" w:color="auto"/>
              <w:right w:val="single" w:sz="4" w:space="0" w:color="auto"/>
            </w:tcBorders>
            <w:noWrap/>
            <w:vAlign w:val="center"/>
            <w:hideMark/>
          </w:tcPr>
          <w:p w14:paraId="5884735A" w14:textId="77777777" w:rsidR="00831930" w:rsidRPr="00AE0A78" w:rsidRDefault="00831930" w:rsidP="00831930">
            <w:pPr>
              <w:rPr>
                <w:color w:val="000000"/>
                <w:sz w:val="26"/>
                <w:szCs w:val="26"/>
              </w:rPr>
            </w:pPr>
            <w:r w:rsidRPr="00AE0A78">
              <w:rPr>
                <w:color w:val="000000"/>
                <w:sz w:val="26"/>
                <w:szCs w:val="26"/>
              </w:rPr>
              <w:t> </w:t>
            </w:r>
          </w:p>
        </w:tc>
        <w:tc>
          <w:tcPr>
            <w:tcW w:w="1322" w:type="pct"/>
            <w:tcBorders>
              <w:top w:val="nil"/>
              <w:left w:val="nil"/>
              <w:bottom w:val="single" w:sz="4" w:space="0" w:color="auto"/>
              <w:right w:val="single" w:sz="4" w:space="0" w:color="auto"/>
            </w:tcBorders>
            <w:noWrap/>
            <w:vAlign w:val="bottom"/>
            <w:hideMark/>
          </w:tcPr>
          <w:p w14:paraId="6C4A1B6F"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1585353E" w14:textId="77777777" w:rsidTr="00B14B30">
        <w:trPr>
          <w:trHeight w:val="300"/>
        </w:trPr>
        <w:tc>
          <w:tcPr>
            <w:tcW w:w="335" w:type="pct"/>
            <w:tcBorders>
              <w:top w:val="nil"/>
              <w:left w:val="single" w:sz="4" w:space="0" w:color="auto"/>
              <w:bottom w:val="single" w:sz="4" w:space="0" w:color="auto"/>
              <w:right w:val="single" w:sz="4" w:space="0" w:color="auto"/>
            </w:tcBorders>
            <w:noWrap/>
            <w:vAlign w:val="center"/>
            <w:hideMark/>
          </w:tcPr>
          <w:p w14:paraId="3A574DA7" w14:textId="77777777" w:rsidR="00831930" w:rsidRPr="00AE0A78" w:rsidRDefault="00831930" w:rsidP="00831930">
            <w:pPr>
              <w:jc w:val="center"/>
              <w:rPr>
                <w:color w:val="000000"/>
                <w:sz w:val="26"/>
                <w:szCs w:val="26"/>
              </w:rPr>
            </w:pPr>
            <w:r w:rsidRPr="00AE0A78">
              <w:rPr>
                <w:color w:val="000000"/>
                <w:sz w:val="26"/>
                <w:szCs w:val="26"/>
              </w:rPr>
              <w:t> </w:t>
            </w:r>
          </w:p>
        </w:tc>
        <w:tc>
          <w:tcPr>
            <w:tcW w:w="2469" w:type="pct"/>
            <w:tcBorders>
              <w:top w:val="single" w:sz="4" w:space="0" w:color="auto"/>
              <w:left w:val="nil"/>
              <w:bottom w:val="single" w:sz="4" w:space="0" w:color="auto"/>
              <w:right w:val="single" w:sz="4" w:space="0" w:color="000000"/>
            </w:tcBorders>
            <w:noWrap/>
            <w:vAlign w:val="center"/>
            <w:hideMark/>
          </w:tcPr>
          <w:p w14:paraId="424AD16A" w14:textId="77777777" w:rsidR="00831930" w:rsidRPr="00AE0A78" w:rsidRDefault="00831930" w:rsidP="00831930">
            <w:pPr>
              <w:ind w:firstLineChars="200" w:firstLine="520"/>
              <w:rPr>
                <w:color w:val="000000"/>
                <w:sz w:val="26"/>
                <w:szCs w:val="26"/>
              </w:rPr>
            </w:pPr>
            <w:r w:rsidRPr="00AE0A78">
              <w:rPr>
                <w:color w:val="000000"/>
                <w:sz w:val="26"/>
                <w:szCs w:val="26"/>
              </w:rPr>
              <w:t>…</w:t>
            </w:r>
          </w:p>
        </w:tc>
        <w:tc>
          <w:tcPr>
            <w:tcW w:w="873" w:type="pct"/>
            <w:tcBorders>
              <w:top w:val="nil"/>
              <w:left w:val="nil"/>
              <w:bottom w:val="single" w:sz="4" w:space="0" w:color="auto"/>
              <w:right w:val="single" w:sz="4" w:space="0" w:color="auto"/>
            </w:tcBorders>
            <w:noWrap/>
            <w:vAlign w:val="center"/>
            <w:hideMark/>
          </w:tcPr>
          <w:p w14:paraId="4B50AFDD" w14:textId="77777777" w:rsidR="00831930" w:rsidRPr="00AE0A78" w:rsidRDefault="00831930" w:rsidP="00831930">
            <w:pPr>
              <w:rPr>
                <w:color w:val="000000"/>
                <w:sz w:val="26"/>
                <w:szCs w:val="26"/>
              </w:rPr>
            </w:pPr>
            <w:r w:rsidRPr="00AE0A78">
              <w:rPr>
                <w:color w:val="000000"/>
                <w:sz w:val="26"/>
                <w:szCs w:val="26"/>
              </w:rPr>
              <w:t> </w:t>
            </w:r>
          </w:p>
        </w:tc>
        <w:tc>
          <w:tcPr>
            <w:tcW w:w="1322" w:type="pct"/>
            <w:tcBorders>
              <w:top w:val="nil"/>
              <w:left w:val="nil"/>
              <w:bottom w:val="single" w:sz="4" w:space="0" w:color="auto"/>
              <w:right w:val="single" w:sz="4" w:space="0" w:color="auto"/>
            </w:tcBorders>
            <w:noWrap/>
            <w:vAlign w:val="bottom"/>
            <w:hideMark/>
          </w:tcPr>
          <w:p w14:paraId="7177A1C0"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5BA45884" w14:textId="77777777" w:rsidTr="00B14B30">
        <w:trPr>
          <w:trHeight w:val="300"/>
        </w:trPr>
        <w:tc>
          <w:tcPr>
            <w:tcW w:w="335" w:type="pct"/>
            <w:tcBorders>
              <w:top w:val="nil"/>
              <w:left w:val="single" w:sz="4" w:space="0" w:color="auto"/>
              <w:bottom w:val="single" w:sz="4" w:space="0" w:color="auto"/>
              <w:right w:val="single" w:sz="4" w:space="0" w:color="auto"/>
            </w:tcBorders>
            <w:noWrap/>
            <w:vAlign w:val="center"/>
            <w:hideMark/>
          </w:tcPr>
          <w:p w14:paraId="325853FB" w14:textId="77777777" w:rsidR="00831930" w:rsidRPr="00AE0A78" w:rsidRDefault="00831930" w:rsidP="00831930">
            <w:pPr>
              <w:jc w:val="center"/>
              <w:rPr>
                <w:color w:val="000000"/>
                <w:sz w:val="26"/>
                <w:szCs w:val="26"/>
              </w:rPr>
            </w:pPr>
            <w:r w:rsidRPr="00AE0A78">
              <w:rPr>
                <w:color w:val="000000"/>
                <w:sz w:val="26"/>
                <w:szCs w:val="26"/>
              </w:rPr>
              <w:t> </w:t>
            </w:r>
          </w:p>
        </w:tc>
        <w:tc>
          <w:tcPr>
            <w:tcW w:w="2469" w:type="pct"/>
            <w:tcBorders>
              <w:top w:val="single" w:sz="4" w:space="0" w:color="auto"/>
              <w:left w:val="nil"/>
              <w:bottom w:val="single" w:sz="4" w:space="0" w:color="auto"/>
              <w:right w:val="single" w:sz="4" w:space="0" w:color="000000"/>
            </w:tcBorders>
            <w:noWrap/>
            <w:vAlign w:val="center"/>
            <w:hideMark/>
          </w:tcPr>
          <w:p w14:paraId="019A9077" w14:textId="77777777" w:rsidR="00831930" w:rsidRPr="00AE0A78" w:rsidRDefault="00831930" w:rsidP="00831930">
            <w:pPr>
              <w:ind w:firstLineChars="200" w:firstLine="520"/>
              <w:rPr>
                <w:color w:val="000000"/>
                <w:sz w:val="26"/>
                <w:szCs w:val="26"/>
              </w:rPr>
            </w:pPr>
            <w:r w:rsidRPr="00AE0A78">
              <w:rPr>
                <w:color w:val="000000"/>
                <w:sz w:val="26"/>
                <w:szCs w:val="26"/>
              </w:rPr>
              <w:t>Sn</w:t>
            </w:r>
          </w:p>
        </w:tc>
        <w:tc>
          <w:tcPr>
            <w:tcW w:w="873" w:type="pct"/>
            <w:tcBorders>
              <w:top w:val="nil"/>
              <w:left w:val="nil"/>
              <w:bottom w:val="single" w:sz="4" w:space="0" w:color="auto"/>
              <w:right w:val="single" w:sz="4" w:space="0" w:color="auto"/>
            </w:tcBorders>
            <w:noWrap/>
            <w:vAlign w:val="center"/>
            <w:hideMark/>
          </w:tcPr>
          <w:p w14:paraId="21A4D543" w14:textId="77777777" w:rsidR="00831930" w:rsidRPr="00AE0A78" w:rsidRDefault="00831930" w:rsidP="00831930">
            <w:pPr>
              <w:rPr>
                <w:color w:val="000000"/>
                <w:sz w:val="26"/>
                <w:szCs w:val="26"/>
              </w:rPr>
            </w:pPr>
            <w:r w:rsidRPr="00AE0A78">
              <w:rPr>
                <w:color w:val="000000"/>
                <w:sz w:val="26"/>
                <w:szCs w:val="26"/>
              </w:rPr>
              <w:t> </w:t>
            </w:r>
          </w:p>
        </w:tc>
        <w:tc>
          <w:tcPr>
            <w:tcW w:w="1322" w:type="pct"/>
            <w:tcBorders>
              <w:top w:val="nil"/>
              <w:left w:val="nil"/>
              <w:bottom w:val="single" w:sz="4" w:space="0" w:color="auto"/>
              <w:right w:val="single" w:sz="4" w:space="0" w:color="auto"/>
            </w:tcBorders>
            <w:noWrap/>
            <w:vAlign w:val="bottom"/>
            <w:hideMark/>
          </w:tcPr>
          <w:p w14:paraId="4B962F60"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42A6469D" w14:textId="77777777" w:rsidTr="00B14B30">
        <w:trPr>
          <w:trHeight w:val="300"/>
        </w:trPr>
        <w:tc>
          <w:tcPr>
            <w:tcW w:w="335" w:type="pct"/>
            <w:tcBorders>
              <w:top w:val="nil"/>
              <w:left w:val="single" w:sz="4" w:space="0" w:color="auto"/>
              <w:bottom w:val="single" w:sz="4" w:space="0" w:color="auto"/>
              <w:right w:val="single" w:sz="4" w:space="0" w:color="auto"/>
            </w:tcBorders>
            <w:noWrap/>
            <w:vAlign w:val="center"/>
            <w:hideMark/>
          </w:tcPr>
          <w:p w14:paraId="4AE4B1FE" w14:textId="77777777" w:rsidR="00831930" w:rsidRPr="00AE0A78" w:rsidRDefault="00831930" w:rsidP="00831930">
            <w:pPr>
              <w:jc w:val="center"/>
              <w:rPr>
                <w:color w:val="000000"/>
                <w:sz w:val="26"/>
                <w:szCs w:val="26"/>
              </w:rPr>
            </w:pPr>
            <w:r w:rsidRPr="00AE0A78">
              <w:rPr>
                <w:color w:val="000000"/>
                <w:sz w:val="26"/>
                <w:szCs w:val="26"/>
              </w:rPr>
              <w:t>2</w:t>
            </w:r>
          </w:p>
        </w:tc>
        <w:tc>
          <w:tcPr>
            <w:tcW w:w="2469" w:type="pct"/>
            <w:tcBorders>
              <w:top w:val="single" w:sz="4" w:space="0" w:color="auto"/>
              <w:left w:val="nil"/>
              <w:bottom w:val="single" w:sz="4" w:space="0" w:color="auto"/>
              <w:right w:val="single" w:sz="4" w:space="0" w:color="000000"/>
            </w:tcBorders>
            <w:noWrap/>
            <w:vAlign w:val="center"/>
            <w:hideMark/>
          </w:tcPr>
          <w:p w14:paraId="428D48A5" w14:textId="77777777" w:rsidR="00831930" w:rsidRPr="00AE0A78" w:rsidRDefault="00831930" w:rsidP="00831930">
            <w:pPr>
              <w:rPr>
                <w:color w:val="000000"/>
                <w:sz w:val="26"/>
                <w:szCs w:val="26"/>
              </w:rPr>
            </w:pPr>
            <w:r w:rsidRPr="00AE0A78">
              <w:rPr>
                <w:color w:val="000000"/>
                <w:sz w:val="26"/>
                <w:szCs w:val="26"/>
              </w:rPr>
              <w:t>Tổng số dư tiền gửi được bảo hiểm</w:t>
            </w:r>
          </w:p>
        </w:tc>
        <w:tc>
          <w:tcPr>
            <w:tcW w:w="873" w:type="pct"/>
            <w:tcBorders>
              <w:top w:val="nil"/>
              <w:left w:val="nil"/>
              <w:bottom w:val="single" w:sz="4" w:space="0" w:color="auto"/>
              <w:right w:val="single" w:sz="4" w:space="0" w:color="auto"/>
            </w:tcBorders>
            <w:noWrap/>
            <w:vAlign w:val="center"/>
            <w:hideMark/>
          </w:tcPr>
          <w:p w14:paraId="4128C6F2" w14:textId="77777777" w:rsidR="00831930" w:rsidRPr="00AE0A78" w:rsidRDefault="00831930" w:rsidP="00831930">
            <w:pPr>
              <w:rPr>
                <w:color w:val="000000"/>
                <w:sz w:val="26"/>
                <w:szCs w:val="26"/>
              </w:rPr>
            </w:pPr>
            <w:r w:rsidRPr="00AE0A78">
              <w:rPr>
                <w:color w:val="000000"/>
                <w:sz w:val="26"/>
                <w:szCs w:val="26"/>
              </w:rPr>
              <w:t> </w:t>
            </w:r>
          </w:p>
        </w:tc>
        <w:tc>
          <w:tcPr>
            <w:tcW w:w="1322" w:type="pct"/>
            <w:tcBorders>
              <w:top w:val="nil"/>
              <w:left w:val="nil"/>
              <w:bottom w:val="single" w:sz="4" w:space="0" w:color="auto"/>
              <w:right w:val="single" w:sz="4" w:space="0" w:color="auto"/>
            </w:tcBorders>
            <w:noWrap/>
            <w:vAlign w:val="bottom"/>
            <w:hideMark/>
          </w:tcPr>
          <w:p w14:paraId="5465060F" w14:textId="708ED4C0" w:rsidR="00831930" w:rsidRPr="00AE0A78" w:rsidRDefault="00831930" w:rsidP="00831930">
            <w:pPr>
              <w:rPr>
                <w:color w:val="000000"/>
                <w:sz w:val="26"/>
                <w:szCs w:val="26"/>
              </w:rPr>
            </w:pPr>
            <w:r w:rsidRPr="00AE0A78">
              <w:rPr>
                <w:color w:val="000000"/>
                <w:sz w:val="26"/>
                <w:szCs w:val="26"/>
              </w:rPr>
              <w:t> </w:t>
            </w:r>
          </w:p>
        </w:tc>
      </w:tr>
      <w:tr w:rsidR="00831930" w:rsidRPr="00AE0A78" w14:paraId="7D06C82A" w14:textId="77777777" w:rsidTr="00B14B30">
        <w:trPr>
          <w:trHeight w:val="1024"/>
        </w:trPr>
        <w:tc>
          <w:tcPr>
            <w:tcW w:w="335" w:type="pct"/>
            <w:tcBorders>
              <w:top w:val="nil"/>
              <w:left w:val="single" w:sz="4" w:space="0" w:color="auto"/>
              <w:bottom w:val="single" w:sz="4" w:space="0" w:color="auto"/>
              <w:right w:val="single" w:sz="4" w:space="0" w:color="auto"/>
            </w:tcBorders>
            <w:noWrap/>
            <w:vAlign w:val="center"/>
            <w:hideMark/>
          </w:tcPr>
          <w:p w14:paraId="7FEFD4B7" w14:textId="77777777" w:rsidR="00831930" w:rsidRPr="00AE0A78" w:rsidRDefault="00831930" w:rsidP="00831930">
            <w:pPr>
              <w:jc w:val="center"/>
              <w:rPr>
                <w:color w:val="000000"/>
                <w:sz w:val="26"/>
                <w:szCs w:val="26"/>
              </w:rPr>
            </w:pPr>
            <w:r w:rsidRPr="00AE0A78">
              <w:rPr>
                <w:color w:val="000000"/>
                <w:sz w:val="26"/>
                <w:szCs w:val="26"/>
              </w:rPr>
              <w:t>3</w:t>
            </w:r>
          </w:p>
        </w:tc>
        <w:tc>
          <w:tcPr>
            <w:tcW w:w="2469" w:type="pct"/>
            <w:tcBorders>
              <w:top w:val="single" w:sz="4" w:space="0" w:color="auto"/>
              <w:left w:val="nil"/>
              <w:bottom w:val="single" w:sz="4" w:space="0" w:color="auto"/>
              <w:right w:val="single" w:sz="4" w:space="0" w:color="000000"/>
            </w:tcBorders>
            <w:noWrap/>
            <w:vAlign w:val="center"/>
            <w:hideMark/>
          </w:tcPr>
          <w:p w14:paraId="2EC06EF6" w14:textId="77777777" w:rsidR="00831930" w:rsidRPr="00AE0A78" w:rsidRDefault="00831930" w:rsidP="00831930">
            <w:pPr>
              <w:rPr>
                <w:color w:val="000000"/>
                <w:sz w:val="26"/>
                <w:szCs w:val="26"/>
              </w:rPr>
            </w:pPr>
            <w:r w:rsidRPr="00AE0A78">
              <w:rPr>
                <w:color w:val="000000"/>
                <w:sz w:val="26"/>
                <w:szCs w:val="26"/>
              </w:rPr>
              <w:t>Số tiền phí phải nộp</w:t>
            </w:r>
          </w:p>
          <w:p w14:paraId="276D9E39" w14:textId="4F325092" w:rsidR="002356D9" w:rsidRPr="00AE0A78" w:rsidRDefault="002356D9" w:rsidP="00831930">
            <w:pPr>
              <w:rPr>
                <w:color w:val="000000"/>
                <w:sz w:val="26"/>
                <w:szCs w:val="26"/>
              </w:rPr>
            </w:pPr>
            <w:r w:rsidRPr="00AE0A78">
              <w:rPr>
                <w:i/>
                <w:iCs/>
                <w:color w:val="000000"/>
              </w:rPr>
              <w:t>(m là mức phí bảo hiểm tiền gửi phải nộp)</w:t>
            </w:r>
          </w:p>
        </w:tc>
        <w:tc>
          <w:tcPr>
            <w:tcW w:w="873" w:type="pct"/>
            <w:tcBorders>
              <w:top w:val="nil"/>
              <w:left w:val="nil"/>
              <w:bottom w:val="single" w:sz="4" w:space="0" w:color="auto"/>
              <w:right w:val="single" w:sz="4" w:space="0" w:color="auto"/>
            </w:tcBorders>
            <w:noWrap/>
            <w:vAlign w:val="center"/>
            <w:hideMark/>
          </w:tcPr>
          <w:p w14:paraId="335BB5CB" w14:textId="77777777" w:rsidR="00831930" w:rsidRPr="00AE0A78" w:rsidRDefault="00831930" w:rsidP="00831930">
            <w:pPr>
              <w:jc w:val="center"/>
              <w:rPr>
                <w:color w:val="000000"/>
                <w:sz w:val="26"/>
                <w:szCs w:val="26"/>
              </w:rPr>
            </w:pPr>
            <w:r w:rsidRPr="00AE0A78">
              <w:rPr>
                <w:color w:val="000000"/>
                <w:sz w:val="26"/>
                <w:szCs w:val="26"/>
              </w:rPr>
              <w:t> </w:t>
            </w:r>
          </w:p>
        </w:tc>
        <w:tc>
          <w:tcPr>
            <w:tcW w:w="1322" w:type="pct"/>
            <w:tcBorders>
              <w:top w:val="nil"/>
              <w:left w:val="nil"/>
              <w:bottom w:val="single" w:sz="4" w:space="0" w:color="auto"/>
              <w:right w:val="single" w:sz="4" w:space="0" w:color="auto"/>
            </w:tcBorders>
            <w:noWrap/>
            <w:vAlign w:val="bottom"/>
            <w:hideMark/>
          </w:tcPr>
          <w:p w14:paraId="6059F25A" w14:textId="59D22D6D" w:rsidR="00831930" w:rsidRPr="00AE0A78" w:rsidRDefault="00831930" w:rsidP="00831930">
            <w:pPr>
              <w:spacing w:before="120" w:after="160" w:line="259" w:lineRule="auto"/>
              <w:ind w:hanging="14"/>
              <w:jc w:val="center"/>
              <w:rPr>
                <w:rFonts w:eastAsia="Aptos"/>
                <w:b/>
                <w:bCs/>
                <w:sz w:val="28"/>
                <w:szCs w:val="28"/>
              </w:rPr>
            </w:pPr>
            <w:r w:rsidRPr="00AE0A78">
              <w:rPr>
                <w:rFonts w:eastAsia="Aptos"/>
                <w:b/>
                <w:bCs/>
                <w:sz w:val="28"/>
                <w:szCs w:val="28"/>
              </w:rPr>
              <w:t xml:space="preserve">P = </w:t>
            </w:r>
            <w:r w:rsidR="00E46D21">
              <w:rPr>
                <w:rFonts w:eastAsia="Aptos"/>
                <w:b/>
                <w:bCs/>
                <w:noProof/>
                <w:position w:val="-28"/>
                <w:sz w:val="28"/>
                <w:szCs w:val="28"/>
                <w:lang w:val="en-US"/>
              </w:rPr>
              <w:drawing>
                <wp:inline distT="0" distB="0" distL="0" distR="0" wp14:anchorId="07463E7D" wp14:editId="061B211E">
                  <wp:extent cx="752475" cy="4762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476250"/>
                          </a:xfrm>
                          <a:prstGeom prst="rect">
                            <a:avLst/>
                          </a:prstGeom>
                          <a:noFill/>
                          <a:ln>
                            <a:noFill/>
                          </a:ln>
                        </pic:spPr>
                      </pic:pic>
                    </a:graphicData>
                  </a:graphic>
                </wp:inline>
              </w:drawing>
            </w:r>
          </w:p>
          <w:p w14:paraId="75B35D14" w14:textId="77777777" w:rsidR="00831930" w:rsidRPr="00AE0A78" w:rsidRDefault="00831930" w:rsidP="00831930">
            <w:pPr>
              <w:rPr>
                <w:color w:val="000000"/>
                <w:sz w:val="26"/>
                <w:szCs w:val="26"/>
              </w:rPr>
            </w:pPr>
          </w:p>
        </w:tc>
      </w:tr>
    </w:tbl>
    <w:p w14:paraId="0839F5DD" w14:textId="77777777" w:rsidR="009C7BF8" w:rsidRPr="00AE0A78" w:rsidRDefault="009C7BF8" w:rsidP="009C7BF8">
      <w:pPr>
        <w:rPr>
          <w:rFonts w:eastAsia="Aptos"/>
          <w:i/>
          <w:iCs/>
          <w:sz w:val="26"/>
          <w:szCs w:val="26"/>
        </w:rPr>
      </w:pPr>
    </w:p>
    <w:p w14:paraId="025D7415" w14:textId="77777777" w:rsidR="00D343FD" w:rsidRDefault="00D343FD" w:rsidP="009C7BF8">
      <w:pPr>
        <w:rPr>
          <w:rFonts w:eastAsia="Aptos"/>
          <w:i/>
          <w:iCs/>
          <w:lang w:val="en-US"/>
        </w:rPr>
      </w:pPr>
      <w:r w:rsidRPr="00D343FD">
        <w:rPr>
          <w:rFonts w:eastAsia="Aptos"/>
          <w:i/>
          <w:iCs/>
        </w:rPr>
        <w:t>Thông tin tài khoản của tổ chức tham gia bảo hiểm tiền gửi để Bảo hiểm tiền gửi Việt Nam thoái thu số tiền phí bảo hiểm tiền gửi nộp thừa (nếu có)</w:t>
      </w:r>
    </w:p>
    <w:p w14:paraId="3299C37A" w14:textId="42D60483" w:rsidR="00831930" w:rsidRPr="00E5584B" w:rsidRDefault="00831930" w:rsidP="009C7BF8">
      <w:pPr>
        <w:rPr>
          <w:rFonts w:eastAsia="Aptos"/>
          <w:i/>
          <w:iCs/>
        </w:rPr>
      </w:pPr>
      <w:r w:rsidRPr="00E5584B">
        <w:rPr>
          <w:rFonts w:eastAsia="Aptos"/>
          <w:i/>
          <w:iCs/>
        </w:rPr>
        <w:tab/>
      </w:r>
      <w:r w:rsidR="009C7BF8" w:rsidRPr="00E5584B">
        <w:rPr>
          <w:rFonts w:eastAsia="Aptos"/>
          <w:i/>
          <w:iCs/>
        </w:rPr>
        <w:t xml:space="preserve">- </w:t>
      </w:r>
      <w:r w:rsidRPr="00E5584B">
        <w:rPr>
          <w:rFonts w:eastAsia="Aptos"/>
          <w:i/>
          <w:iCs/>
        </w:rPr>
        <w:t xml:space="preserve">Tên </w:t>
      </w:r>
      <w:r w:rsidR="000010FB" w:rsidRPr="00E5584B">
        <w:rPr>
          <w:rFonts w:eastAsia="Aptos"/>
          <w:i/>
          <w:iCs/>
        </w:rPr>
        <w:t xml:space="preserve">chủ </w:t>
      </w:r>
      <w:r w:rsidRPr="00E5584B">
        <w:rPr>
          <w:rFonts w:eastAsia="Aptos"/>
          <w:i/>
          <w:iCs/>
        </w:rPr>
        <w:t>tài khoản:</w:t>
      </w:r>
      <w:r w:rsidRPr="00E5584B">
        <w:rPr>
          <w:rFonts w:eastAsia="Aptos"/>
          <w:i/>
          <w:iCs/>
        </w:rPr>
        <w:tab/>
      </w:r>
      <w:r w:rsidRPr="00E5584B">
        <w:rPr>
          <w:rFonts w:eastAsia="Aptos"/>
          <w:i/>
          <w:iCs/>
        </w:rPr>
        <w:tab/>
      </w:r>
      <w:r w:rsidRPr="00E5584B">
        <w:rPr>
          <w:rFonts w:eastAsia="Aptos"/>
          <w:i/>
          <w:iCs/>
        </w:rPr>
        <w:tab/>
      </w:r>
    </w:p>
    <w:p w14:paraId="4FECEEE5" w14:textId="77777777" w:rsidR="000E59B8" w:rsidRPr="00E5584B" w:rsidRDefault="009C7BF8" w:rsidP="00831930">
      <w:pPr>
        <w:ind w:firstLine="720"/>
        <w:rPr>
          <w:rFonts w:eastAsia="Aptos"/>
          <w:i/>
          <w:iCs/>
        </w:rPr>
      </w:pPr>
      <w:r w:rsidRPr="00E5584B">
        <w:rPr>
          <w:rFonts w:eastAsia="Aptos"/>
          <w:i/>
          <w:iCs/>
        </w:rPr>
        <w:t xml:space="preserve">- </w:t>
      </w:r>
      <w:r w:rsidR="00831930" w:rsidRPr="00E5584B">
        <w:rPr>
          <w:rFonts w:eastAsia="Aptos"/>
          <w:i/>
          <w:iCs/>
        </w:rPr>
        <w:t>Số tài khoản:</w:t>
      </w:r>
      <w:r w:rsidR="000010FB" w:rsidRPr="00E5584B">
        <w:rPr>
          <w:rFonts w:eastAsia="Aptos"/>
          <w:i/>
          <w:iCs/>
        </w:rPr>
        <w:t xml:space="preserve"> </w:t>
      </w:r>
      <w:r w:rsidR="000E59B8" w:rsidRPr="00E5584B">
        <w:rPr>
          <w:rFonts w:eastAsia="Aptos"/>
          <w:i/>
          <w:iCs/>
        </w:rPr>
        <w:t>(Ghi rõ số tài khoản và ngân hàng nơi mở tài khoản)</w:t>
      </w:r>
    </w:p>
    <w:p w14:paraId="4F959D49" w14:textId="77777777" w:rsidR="00831930" w:rsidRPr="00E5584B" w:rsidRDefault="00831930" w:rsidP="00831930">
      <w:pPr>
        <w:ind w:firstLine="720"/>
        <w:rPr>
          <w:rFonts w:eastAsia="Aptos"/>
          <w:b/>
          <w:bCs/>
        </w:rPr>
      </w:pPr>
      <w:r w:rsidRPr="00E5584B">
        <w:rPr>
          <w:rFonts w:eastAsia="Aptos"/>
          <w:b/>
          <w:bCs/>
        </w:rPr>
        <w:tab/>
      </w:r>
    </w:p>
    <w:tbl>
      <w:tblPr>
        <w:tblW w:w="0" w:type="auto"/>
        <w:tblLook w:val="04A0" w:firstRow="1" w:lastRow="0" w:firstColumn="1" w:lastColumn="0" w:noHBand="0" w:noVBand="1"/>
      </w:tblPr>
      <w:tblGrid>
        <w:gridCol w:w="4697"/>
        <w:gridCol w:w="5476"/>
      </w:tblGrid>
      <w:tr w:rsidR="00831930" w:rsidRPr="00AE0A78" w14:paraId="66DCEDC7" w14:textId="77777777" w:rsidTr="00F11BC9">
        <w:tc>
          <w:tcPr>
            <w:tcW w:w="4697" w:type="dxa"/>
          </w:tcPr>
          <w:p w14:paraId="39BFC80C" w14:textId="77777777" w:rsidR="00831930" w:rsidRPr="00AE0A78" w:rsidRDefault="00831930" w:rsidP="00200615">
            <w:pPr>
              <w:spacing w:line="312" w:lineRule="auto"/>
              <w:rPr>
                <w:rFonts w:eastAsia="Aptos" w:cs="Aptos Display"/>
                <w:b/>
                <w:bCs/>
                <w:sz w:val="26"/>
                <w:szCs w:val="26"/>
              </w:rPr>
            </w:pPr>
          </w:p>
        </w:tc>
        <w:tc>
          <w:tcPr>
            <w:tcW w:w="5476" w:type="dxa"/>
          </w:tcPr>
          <w:p w14:paraId="4B840B7D" w14:textId="6F6E5F72" w:rsidR="00D343FD" w:rsidRDefault="00D343FD" w:rsidP="00125780">
            <w:pPr>
              <w:jc w:val="center"/>
              <w:rPr>
                <w:rFonts w:eastAsia="Aptos" w:cs="Aptos Display"/>
                <w:i/>
                <w:iCs/>
                <w:sz w:val="26"/>
                <w:szCs w:val="26"/>
                <w:lang w:val="en-US"/>
              </w:rPr>
            </w:pPr>
            <w:r w:rsidRPr="00D343FD">
              <w:rPr>
                <w:rFonts w:eastAsia="Aptos" w:cs="Aptos Display"/>
                <w:b/>
                <w:bCs/>
                <w:sz w:val="26"/>
                <w:szCs w:val="26"/>
              </w:rPr>
              <w:t>Đại diện hợp pháp của tổ chức tham gia bảo hiểm tiền gửi</w:t>
            </w:r>
            <w:r w:rsidRPr="00D343FD" w:rsidDel="00D343FD">
              <w:rPr>
                <w:rFonts w:eastAsia="Aptos" w:cs="Aptos Display"/>
                <w:b/>
                <w:bCs/>
                <w:sz w:val="26"/>
                <w:szCs w:val="26"/>
              </w:rPr>
              <w:t xml:space="preserve"> </w:t>
            </w:r>
          </w:p>
          <w:p w14:paraId="3E97F69E" w14:textId="77777777" w:rsidR="00831930" w:rsidRPr="00AE0A78" w:rsidRDefault="00831930" w:rsidP="00125780">
            <w:pPr>
              <w:jc w:val="center"/>
              <w:rPr>
                <w:rFonts w:eastAsia="Aptos" w:cs="Aptos Display"/>
                <w:i/>
                <w:iCs/>
                <w:sz w:val="26"/>
                <w:szCs w:val="26"/>
              </w:rPr>
            </w:pPr>
            <w:r w:rsidRPr="00AE0A78">
              <w:rPr>
                <w:rFonts w:eastAsia="Aptos" w:cs="Aptos Display"/>
                <w:i/>
                <w:iCs/>
                <w:sz w:val="26"/>
                <w:szCs w:val="26"/>
              </w:rPr>
              <w:t>(Ký tên, đóng dấu, ghi rõ họ tên)</w:t>
            </w:r>
          </w:p>
        </w:tc>
      </w:tr>
      <w:tr w:rsidR="00831930" w:rsidRPr="00AE0A78" w14:paraId="30D814E8" w14:textId="77777777" w:rsidTr="00F11BC9">
        <w:tc>
          <w:tcPr>
            <w:tcW w:w="4697" w:type="dxa"/>
          </w:tcPr>
          <w:p w14:paraId="449AD817" w14:textId="77777777" w:rsidR="00831930" w:rsidRPr="00AE0A78" w:rsidRDefault="00831930" w:rsidP="00200615">
            <w:pPr>
              <w:spacing w:line="312" w:lineRule="auto"/>
              <w:rPr>
                <w:rFonts w:eastAsia="Aptos" w:cs="Aptos Display"/>
                <w:b/>
                <w:bCs/>
                <w:sz w:val="26"/>
                <w:szCs w:val="26"/>
              </w:rPr>
            </w:pPr>
          </w:p>
        </w:tc>
        <w:tc>
          <w:tcPr>
            <w:tcW w:w="5476" w:type="dxa"/>
          </w:tcPr>
          <w:p w14:paraId="0360BA4F" w14:textId="77777777" w:rsidR="00831930" w:rsidRPr="00AE0A78" w:rsidRDefault="00831930" w:rsidP="00200615">
            <w:pPr>
              <w:spacing w:line="312" w:lineRule="auto"/>
              <w:jc w:val="center"/>
              <w:rPr>
                <w:rFonts w:eastAsia="Aptos" w:cs="Aptos Display"/>
                <w:b/>
                <w:bCs/>
                <w:sz w:val="26"/>
                <w:szCs w:val="26"/>
              </w:rPr>
            </w:pPr>
          </w:p>
        </w:tc>
      </w:tr>
    </w:tbl>
    <w:p w14:paraId="5A34C5CF" w14:textId="16ABB633" w:rsidR="00831930" w:rsidRPr="00AE0A78" w:rsidRDefault="00831930" w:rsidP="005C01B3">
      <w:pPr>
        <w:spacing w:before="80"/>
        <w:rPr>
          <w:rFonts w:eastAsia="Aptos"/>
          <w:i/>
          <w:iCs/>
        </w:rPr>
      </w:pPr>
      <w:r w:rsidRPr="00AE0A78">
        <w:rPr>
          <w:b/>
          <w:bCs/>
          <w:color w:val="000000"/>
        </w:rPr>
        <w:t>Hướng dẫn lập mẫu</w:t>
      </w:r>
      <w:r w:rsidR="0065689F" w:rsidRPr="005C01B3">
        <w:rPr>
          <w:b/>
          <w:bCs/>
          <w:color w:val="000000"/>
        </w:rPr>
        <w:t xml:space="preserve"> biểu</w:t>
      </w:r>
      <w:r w:rsidRPr="00AE0A78">
        <w:rPr>
          <w:b/>
          <w:bCs/>
          <w:color w:val="000000"/>
        </w:rPr>
        <w:t>:</w:t>
      </w:r>
    </w:p>
    <w:p w14:paraId="62792D53" w14:textId="332E3BCA" w:rsidR="000232BB" w:rsidRPr="005C01B3" w:rsidRDefault="000232BB" w:rsidP="005C01B3">
      <w:pPr>
        <w:spacing w:before="80"/>
        <w:rPr>
          <w:rFonts w:eastAsia="Aptos"/>
          <w:i/>
          <w:iCs/>
        </w:rPr>
      </w:pPr>
      <w:r w:rsidRPr="005C01B3">
        <w:rPr>
          <w:rFonts w:eastAsia="Aptos"/>
          <w:i/>
          <w:iCs/>
        </w:rPr>
        <w:t xml:space="preserve">1. Thời điểm dữ liệu: </w:t>
      </w:r>
      <w:r w:rsidR="00BA737D" w:rsidRPr="005C01B3">
        <w:rPr>
          <w:rFonts w:eastAsia="Aptos"/>
          <w:i/>
          <w:iCs/>
        </w:rPr>
        <w:t xml:space="preserve">Số dư tiền gửi được bảo hiểm </w:t>
      </w:r>
      <w:r w:rsidR="00174591" w:rsidRPr="005C01B3">
        <w:rPr>
          <w:rFonts w:eastAsia="Aptos"/>
          <w:i/>
          <w:iCs/>
        </w:rPr>
        <w:t>tại thời điểm cuối ngày</w:t>
      </w:r>
      <w:r w:rsidR="00634ADA" w:rsidRPr="005C01B3">
        <w:rPr>
          <w:rFonts w:eastAsia="Aptos"/>
          <w:i/>
          <w:iCs/>
        </w:rPr>
        <w:t xml:space="preserve"> thứ i</w:t>
      </w:r>
      <w:r w:rsidR="00634ADA" w:rsidRPr="00B73A1D">
        <w:rPr>
          <w:i/>
          <w:iCs/>
          <w:color w:val="000000"/>
        </w:rPr>
        <w:t xml:space="preserve"> (i=1 →n</w:t>
      </w:r>
      <w:r w:rsidR="00634ADA" w:rsidRPr="005C01B3">
        <w:rPr>
          <w:i/>
          <w:iCs/>
          <w:color w:val="000000"/>
        </w:rPr>
        <w:t>)</w:t>
      </w:r>
      <w:r w:rsidR="00A242A3" w:rsidRPr="005C01B3">
        <w:rPr>
          <w:i/>
          <w:iCs/>
          <w:color w:val="000000"/>
        </w:rPr>
        <w:t xml:space="preserve"> của quý trước liền kề quý thu phí</w:t>
      </w:r>
      <w:r w:rsidR="00174591" w:rsidRPr="005C01B3">
        <w:rPr>
          <w:rFonts w:eastAsia="Aptos"/>
          <w:i/>
          <w:iCs/>
        </w:rPr>
        <w:t>.</w:t>
      </w:r>
    </w:p>
    <w:p w14:paraId="35958CD0" w14:textId="6804687C" w:rsidR="00831930" w:rsidRPr="00AE0A78" w:rsidRDefault="000232BB" w:rsidP="005C01B3">
      <w:pPr>
        <w:spacing w:before="80"/>
        <w:rPr>
          <w:rFonts w:eastAsia="Aptos"/>
          <w:i/>
          <w:iCs/>
        </w:rPr>
      </w:pPr>
      <w:r w:rsidRPr="005C01B3">
        <w:rPr>
          <w:rFonts w:eastAsia="Aptos"/>
          <w:i/>
          <w:iCs/>
        </w:rPr>
        <w:t>2</w:t>
      </w:r>
      <w:r w:rsidR="00831930" w:rsidRPr="00AE0A78">
        <w:rPr>
          <w:rFonts w:eastAsia="Aptos"/>
          <w:i/>
          <w:iCs/>
        </w:rPr>
        <w:t>.</w:t>
      </w:r>
      <w:r w:rsidRPr="005C01B3">
        <w:rPr>
          <w:rFonts w:eastAsia="Aptos"/>
          <w:i/>
          <w:iCs/>
        </w:rPr>
        <w:t xml:space="preserve"> </w:t>
      </w:r>
      <w:r w:rsidR="00831930" w:rsidRPr="00AE0A78">
        <w:rPr>
          <w:rFonts w:eastAsia="Aptos"/>
          <w:i/>
          <w:iCs/>
        </w:rPr>
        <w:t>Định kỳ báo cáo: Khi phát sinh</w:t>
      </w:r>
      <w:r w:rsidR="00831930" w:rsidRPr="00AE0A78">
        <w:rPr>
          <w:rFonts w:eastAsia="Aptos"/>
          <w:i/>
          <w:iCs/>
        </w:rPr>
        <w:tab/>
      </w:r>
    </w:p>
    <w:p w14:paraId="4547CFA5" w14:textId="0C2942CE" w:rsidR="00831930" w:rsidRPr="00AE0A78" w:rsidRDefault="000232BB" w:rsidP="005C01B3">
      <w:pPr>
        <w:spacing w:before="80"/>
        <w:rPr>
          <w:rFonts w:eastAsia="Aptos"/>
          <w:i/>
          <w:iCs/>
        </w:rPr>
      </w:pPr>
      <w:r w:rsidRPr="005C01B3">
        <w:rPr>
          <w:rFonts w:eastAsia="Aptos"/>
          <w:i/>
          <w:iCs/>
        </w:rPr>
        <w:t>3</w:t>
      </w:r>
      <w:r w:rsidR="00831930" w:rsidRPr="00AE0A78">
        <w:rPr>
          <w:rFonts w:eastAsia="Aptos"/>
          <w:i/>
          <w:iCs/>
        </w:rPr>
        <w:t>.</w:t>
      </w:r>
      <w:r w:rsidRPr="005C01B3">
        <w:rPr>
          <w:rFonts w:eastAsia="Aptos"/>
          <w:i/>
          <w:iCs/>
        </w:rPr>
        <w:t xml:space="preserve"> </w:t>
      </w:r>
      <w:r w:rsidR="00831930" w:rsidRPr="00AE0A78">
        <w:rPr>
          <w:rFonts w:eastAsia="Aptos"/>
          <w:i/>
          <w:iCs/>
        </w:rPr>
        <w:t>Thời hạn báo cáo: Chậm nhất ngày 15 của tháng đầu quý thu phí</w:t>
      </w:r>
      <w:r w:rsidR="00831930" w:rsidRPr="00AE0A78">
        <w:rPr>
          <w:rFonts w:eastAsia="Aptos"/>
          <w:i/>
          <w:iCs/>
        </w:rPr>
        <w:tab/>
      </w:r>
    </w:p>
    <w:p w14:paraId="46A00D1F" w14:textId="77777777" w:rsidR="0099749C" w:rsidRPr="005C01B3" w:rsidRDefault="000232BB" w:rsidP="005C01B3">
      <w:pPr>
        <w:spacing w:before="80"/>
        <w:rPr>
          <w:rFonts w:eastAsia="Aptos"/>
          <w:i/>
          <w:iCs/>
        </w:rPr>
      </w:pPr>
      <w:r w:rsidRPr="005C01B3">
        <w:rPr>
          <w:rFonts w:eastAsia="Aptos"/>
          <w:i/>
          <w:iCs/>
        </w:rPr>
        <w:t>4</w:t>
      </w:r>
      <w:r w:rsidR="00831930" w:rsidRPr="00AE0A78">
        <w:rPr>
          <w:rFonts w:eastAsia="Aptos"/>
          <w:i/>
          <w:iCs/>
        </w:rPr>
        <w:t>.</w:t>
      </w:r>
      <w:r w:rsidRPr="005C01B3">
        <w:rPr>
          <w:rFonts w:eastAsia="Aptos"/>
          <w:i/>
          <w:iCs/>
        </w:rPr>
        <w:t xml:space="preserve"> </w:t>
      </w:r>
      <w:r w:rsidR="00831930" w:rsidRPr="00AE0A78">
        <w:rPr>
          <w:rFonts w:eastAsia="Aptos"/>
          <w:i/>
          <w:iCs/>
        </w:rPr>
        <w:t>Phương thức báo cáo: Điện tử và văn bản</w:t>
      </w:r>
    </w:p>
    <w:p w14:paraId="1A0A595B" w14:textId="77777777" w:rsidR="00AA6385" w:rsidRDefault="00AA6385" w:rsidP="0099749C">
      <w:pPr>
        <w:spacing w:before="80"/>
        <w:ind w:firstLine="720"/>
        <w:rPr>
          <w:rFonts w:eastAsia="Aptos"/>
          <w:i/>
          <w:iCs/>
          <w:lang w:val="en-US"/>
        </w:rPr>
      </w:pPr>
    </w:p>
    <w:p w14:paraId="28662625" w14:textId="77777777" w:rsidR="00AA6385" w:rsidRDefault="00AA6385" w:rsidP="0099749C">
      <w:pPr>
        <w:spacing w:before="80"/>
        <w:ind w:firstLine="720"/>
        <w:rPr>
          <w:rFonts w:eastAsia="Aptos"/>
          <w:i/>
          <w:iCs/>
          <w:lang w:val="en-US"/>
        </w:rPr>
      </w:pPr>
    </w:p>
    <w:p w14:paraId="39189FC2" w14:textId="77777777" w:rsidR="00944C96" w:rsidRDefault="00944C96" w:rsidP="0099749C">
      <w:pPr>
        <w:spacing w:before="80"/>
        <w:ind w:firstLine="720"/>
        <w:rPr>
          <w:rFonts w:eastAsia="Aptos"/>
          <w:i/>
          <w:iCs/>
          <w:lang w:val="en-US"/>
        </w:rPr>
      </w:pPr>
    </w:p>
    <w:p w14:paraId="00B5ACC6" w14:textId="77777777" w:rsidR="00944C96" w:rsidRDefault="00944C96" w:rsidP="0099749C">
      <w:pPr>
        <w:spacing w:before="80"/>
        <w:ind w:firstLine="720"/>
        <w:rPr>
          <w:rFonts w:eastAsia="Aptos"/>
          <w:i/>
          <w:iCs/>
          <w:lang w:val="en-US"/>
        </w:rPr>
      </w:pPr>
    </w:p>
    <w:p w14:paraId="46702DE1" w14:textId="77777777" w:rsidR="00246BC9" w:rsidRDefault="00246BC9" w:rsidP="0099749C">
      <w:pPr>
        <w:spacing w:before="80"/>
        <w:ind w:firstLine="720"/>
        <w:rPr>
          <w:rFonts w:eastAsia="Aptos"/>
          <w:i/>
          <w:iCs/>
          <w:lang w:val="en-US"/>
        </w:rPr>
      </w:pPr>
    </w:p>
    <w:p w14:paraId="589CD825" w14:textId="77777777" w:rsidR="00246BC9" w:rsidRDefault="00246BC9" w:rsidP="0099749C">
      <w:pPr>
        <w:spacing w:before="80"/>
        <w:ind w:firstLine="720"/>
        <w:rPr>
          <w:rFonts w:eastAsia="Aptos"/>
          <w:i/>
          <w:iCs/>
          <w:lang w:val="en-US"/>
        </w:rPr>
      </w:pPr>
    </w:p>
    <w:p w14:paraId="54B1CC7E" w14:textId="77777777" w:rsidR="00944C96" w:rsidRPr="00C315EE" w:rsidRDefault="00944C96" w:rsidP="0099749C">
      <w:pPr>
        <w:spacing w:before="80"/>
        <w:ind w:firstLine="720"/>
        <w:rPr>
          <w:rFonts w:eastAsia="Aptos"/>
          <w:i/>
          <w:iCs/>
          <w:lang w:val="en-US"/>
        </w:rPr>
      </w:pPr>
    </w:p>
    <w:p w14:paraId="5722B4B6" w14:textId="09E572A4" w:rsidR="00FE36BC" w:rsidRPr="00AE0A78" w:rsidRDefault="00EC20DB" w:rsidP="00FE36BC">
      <w:pPr>
        <w:spacing w:after="120"/>
        <w:jc w:val="right"/>
        <w:rPr>
          <w:i/>
          <w:iCs/>
          <w:color w:val="000000"/>
          <w:sz w:val="26"/>
          <w:szCs w:val="26"/>
        </w:rPr>
      </w:pPr>
      <w:r w:rsidRPr="00887820">
        <w:rPr>
          <w:rFonts w:eastAsia="Aptos"/>
          <w:i/>
          <w:iCs/>
        </w:rPr>
        <w:lastRenderedPageBreak/>
        <w:t xml:space="preserve"> </w:t>
      </w:r>
      <w:r w:rsidR="00FE36BC" w:rsidRPr="00AE0A78">
        <w:rPr>
          <w:i/>
          <w:iCs/>
          <w:color w:val="000000"/>
          <w:sz w:val="26"/>
          <w:szCs w:val="26"/>
        </w:rPr>
        <w:t>Mẫu 02b</w:t>
      </w:r>
      <w:r w:rsidR="00580522">
        <w:rPr>
          <w:i/>
          <w:iCs/>
          <w:color w:val="000000"/>
          <w:sz w:val="26"/>
          <w:szCs w:val="26"/>
          <w:lang w:val="en-US"/>
        </w:rPr>
        <w:t>1</w:t>
      </w:r>
      <w:r w:rsidR="00FE36BC" w:rsidRPr="00AE0A78">
        <w:rPr>
          <w:i/>
          <w:iCs/>
          <w:color w:val="000000"/>
          <w:sz w:val="26"/>
          <w:szCs w:val="26"/>
        </w:rPr>
        <w:t>/BHTG</w:t>
      </w:r>
    </w:p>
    <w:tbl>
      <w:tblPr>
        <w:tblW w:w="5000" w:type="pct"/>
        <w:tblLook w:val="04A0" w:firstRow="1" w:lastRow="0" w:firstColumn="1" w:lastColumn="0" w:noHBand="0" w:noVBand="1"/>
      </w:tblPr>
      <w:tblGrid>
        <w:gridCol w:w="3194"/>
        <w:gridCol w:w="7011"/>
      </w:tblGrid>
      <w:tr w:rsidR="00FE36BC" w:rsidRPr="00AE0A78" w14:paraId="1E887D8F" w14:textId="77777777" w:rsidTr="0034429E">
        <w:trPr>
          <w:trHeight w:val="300"/>
        </w:trPr>
        <w:tc>
          <w:tcPr>
            <w:tcW w:w="1565" w:type="pct"/>
            <w:noWrap/>
            <w:vAlign w:val="bottom"/>
            <w:hideMark/>
          </w:tcPr>
          <w:p w14:paraId="697B9171" w14:textId="77777777" w:rsidR="00FE36BC" w:rsidRPr="00AE0A78" w:rsidRDefault="00FE36BC" w:rsidP="0034429E">
            <w:pPr>
              <w:jc w:val="center"/>
              <w:rPr>
                <w:b/>
                <w:bCs/>
                <w:color w:val="000000"/>
                <w:sz w:val="26"/>
                <w:szCs w:val="26"/>
              </w:rPr>
            </w:pPr>
            <w:r>
              <w:rPr>
                <w:b/>
                <w:bCs/>
                <w:color w:val="000000"/>
                <w:sz w:val="26"/>
                <w:szCs w:val="26"/>
              </w:rPr>
              <w:t>Tên TCTGBHTG</w:t>
            </w:r>
          </w:p>
        </w:tc>
        <w:tc>
          <w:tcPr>
            <w:tcW w:w="3435" w:type="pct"/>
            <w:noWrap/>
            <w:vAlign w:val="bottom"/>
            <w:hideMark/>
          </w:tcPr>
          <w:p w14:paraId="44878866" w14:textId="77777777" w:rsidR="00FE36BC" w:rsidRPr="00AE0A78" w:rsidRDefault="00FE36BC" w:rsidP="0034429E">
            <w:pPr>
              <w:jc w:val="center"/>
              <w:rPr>
                <w:b/>
                <w:bCs/>
                <w:color w:val="000000"/>
                <w:sz w:val="26"/>
                <w:szCs w:val="26"/>
              </w:rPr>
            </w:pPr>
            <w:r w:rsidRPr="00AE0A78">
              <w:rPr>
                <w:b/>
                <w:bCs/>
                <w:color w:val="000000"/>
                <w:sz w:val="26"/>
                <w:szCs w:val="26"/>
              </w:rPr>
              <w:t>CỘNG HOÀ XÃ HỘI CHỦ NGHĨA VIỆT NAM</w:t>
            </w:r>
          </w:p>
        </w:tc>
      </w:tr>
      <w:tr w:rsidR="00FE36BC" w:rsidRPr="00AE0A78" w14:paraId="070A160F" w14:textId="77777777" w:rsidTr="0034429E">
        <w:trPr>
          <w:trHeight w:val="300"/>
        </w:trPr>
        <w:tc>
          <w:tcPr>
            <w:tcW w:w="1565" w:type="pct"/>
            <w:noWrap/>
            <w:vAlign w:val="bottom"/>
          </w:tcPr>
          <w:p w14:paraId="75459BE1" w14:textId="77777777" w:rsidR="00FE36BC" w:rsidRPr="00AE0A78" w:rsidRDefault="00FE36BC" w:rsidP="0034429E">
            <w:pPr>
              <w:jc w:val="center"/>
              <w:rPr>
                <w:color w:val="000000"/>
                <w:sz w:val="26"/>
                <w:szCs w:val="26"/>
              </w:rPr>
            </w:pPr>
            <w:r>
              <w:rPr>
                <w:color w:val="000000"/>
                <w:sz w:val="26"/>
                <w:szCs w:val="26"/>
                <w:lang w:val="en-US"/>
              </w:rPr>
              <w:t>(</w:t>
            </w:r>
            <w:r w:rsidRPr="00AE0A78">
              <w:rPr>
                <w:color w:val="000000"/>
                <w:sz w:val="26"/>
                <w:szCs w:val="26"/>
              </w:rPr>
              <w:t>Số</w:t>
            </w:r>
            <w:r>
              <w:rPr>
                <w:color w:val="000000"/>
                <w:sz w:val="26"/>
                <w:szCs w:val="26"/>
                <w:lang w:val="en-US"/>
              </w:rPr>
              <w:t xml:space="preserve"> </w:t>
            </w:r>
            <w:proofErr w:type="gramStart"/>
            <w:r>
              <w:rPr>
                <w:color w:val="000000"/>
                <w:sz w:val="26"/>
                <w:szCs w:val="26"/>
                <w:lang w:val="en-US"/>
              </w:rPr>
              <w:t>CV</w:t>
            </w:r>
            <w:r w:rsidRPr="00AE0A78">
              <w:rPr>
                <w:color w:val="000000"/>
                <w:sz w:val="26"/>
                <w:szCs w:val="26"/>
              </w:rPr>
              <w:t>:</w:t>
            </w:r>
            <w:proofErr w:type="gramEnd"/>
            <w:r w:rsidRPr="00AE0A78">
              <w:rPr>
                <w:color w:val="000000"/>
                <w:sz w:val="26"/>
                <w:szCs w:val="26"/>
              </w:rPr>
              <w:t>…..</w:t>
            </w:r>
            <w:r>
              <w:rPr>
                <w:color w:val="000000"/>
                <w:sz w:val="26"/>
                <w:szCs w:val="26"/>
                <w:lang w:val="en-US"/>
              </w:rPr>
              <w:t>)</w:t>
            </w:r>
          </w:p>
        </w:tc>
        <w:tc>
          <w:tcPr>
            <w:tcW w:w="3435" w:type="pct"/>
            <w:noWrap/>
            <w:vAlign w:val="bottom"/>
            <w:hideMark/>
          </w:tcPr>
          <w:p w14:paraId="0A7A0B24" w14:textId="77777777" w:rsidR="00FE36BC" w:rsidRPr="00AE0A78" w:rsidRDefault="00FE36BC" w:rsidP="0034429E">
            <w:pPr>
              <w:jc w:val="center"/>
              <w:rPr>
                <w:b/>
                <w:bCs/>
                <w:color w:val="000000"/>
                <w:sz w:val="26"/>
                <w:szCs w:val="26"/>
              </w:rPr>
            </w:pPr>
            <w:r w:rsidRPr="00AE0A78">
              <w:rPr>
                <w:b/>
                <w:bCs/>
                <w:color w:val="000000"/>
                <w:sz w:val="26"/>
                <w:szCs w:val="26"/>
              </w:rPr>
              <w:t>Độc lập - Tự do - Hạnh phúc</w:t>
            </w:r>
          </w:p>
        </w:tc>
      </w:tr>
      <w:tr w:rsidR="00FE36BC" w:rsidRPr="00AE0A78" w14:paraId="2BDA5D52" w14:textId="77777777" w:rsidTr="0034429E">
        <w:trPr>
          <w:trHeight w:val="300"/>
        </w:trPr>
        <w:tc>
          <w:tcPr>
            <w:tcW w:w="1565" w:type="pct"/>
            <w:noWrap/>
            <w:vAlign w:val="bottom"/>
          </w:tcPr>
          <w:p w14:paraId="28FCF6D9" w14:textId="77777777" w:rsidR="00FE36BC" w:rsidRPr="00AE0A78" w:rsidRDefault="00FE36BC" w:rsidP="0034429E">
            <w:pPr>
              <w:jc w:val="center"/>
              <w:rPr>
                <w:color w:val="000000"/>
                <w:sz w:val="26"/>
                <w:szCs w:val="26"/>
              </w:rPr>
            </w:pPr>
          </w:p>
        </w:tc>
        <w:tc>
          <w:tcPr>
            <w:tcW w:w="3435" w:type="pct"/>
            <w:noWrap/>
            <w:vAlign w:val="bottom"/>
            <w:hideMark/>
          </w:tcPr>
          <w:p w14:paraId="0B969B8E" w14:textId="77777777" w:rsidR="00FE36BC" w:rsidRPr="00AE0A78" w:rsidRDefault="00FE36BC" w:rsidP="0034429E">
            <w:pPr>
              <w:jc w:val="right"/>
              <w:rPr>
                <w:i/>
                <w:iCs/>
                <w:color w:val="000000"/>
                <w:sz w:val="26"/>
                <w:szCs w:val="26"/>
              </w:rPr>
            </w:pPr>
            <w:r w:rsidRPr="00AE0A78">
              <w:rPr>
                <w:i/>
                <w:iCs/>
                <w:color w:val="000000"/>
                <w:sz w:val="26"/>
                <w:szCs w:val="26"/>
              </w:rPr>
              <w:t>…………, ngày ………..tháng ……… năm…………</w:t>
            </w:r>
          </w:p>
        </w:tc>
      </w:tr>
    </w:tbl>
    <w:p w14:paraId="733AD83F" w14:textId="77777777" w:rsidR="00FE36BC" w:rsidRPr="00AE0A78" w:rsidRDefault="00FE36BC" w:rsidP="00FE36BC">
      <w:pPr>
        <w:spacing w:after="160" w:line="312" w:lineRule="auto"/>
        <w:ind w:firstLine="720"/>
        <w:rPr>
          <w:rFonts w:eastAsia="Aptos"/>
          <w:b/>
          <w:bCs/>
          <w:sz w:val="26"/>
          <w:szCs w:val="26"/>
        </w:rPr>
      </w:pPr>
    </w:p>
    <w:tbl>
      <w:tblPr>
        <w:tblW w:w="10206" w:type="dxa"/>
        <w:tblLook w:val="04A0" w:firstRow="1" w:lastRow="0" w:firstColumn="1" w:lastColumn="0" w:noHBand="0" w:noVBand="1"/>
      </w:tblPr>
      <w:tblGrid>
        <w:gridCol w:w="10206"/>
      </w:tblGrid>
      <w:tr w:rsidR="00FE36BC" w:rsidRPr="00AE0A78" w14:paraId="32D52B56" w14:textId="77777777" w:rsidTr="005C01B3">
        <w:trPr>
          <w:trHeight w:val="300"/>
        </w:trPr>
        <w:tc>
          <w:tcPr>
            <w:tcW w:w="10206" w:type="dxa"/>
            <w:noWrap/>
            <w:vAlign w:val="bottom"/>
            <w:hideMark/>
          </w:tcPr>
          <w:p w14:paraId="5619B22C" w14:textId="75D7B6C0" w:rsidR="00FE36BC" w:rsidRPr="00AE0A78" w:rsidRDefault="00FE36BC">
            <w:pPr>
              <w:jc w:val="center"/>
              <w:rPr>
                <w:b/>
                <w:bCs/>
                <w:color w:val="000000"/>
                <w:sz w:val="26"/>
                <w:szCs w:val="26"/>
              </w:rPr>
            </w:pPr>
            <w:r w:rsidRPr="00AE0A78">
              <w:rPr>
                <w:b/>
                <w:bCs/>
                <w:color w:val="000000"/>
                <w:sz w:val="26"/>
                <w:szCs w:val="26"/>
              </w:rPr>
              <w:t>BẢNG TÍNH PHÍ BẢO HIỂM TIỀN GỬI</w:t>
            </w:r>
            <w:r w:rsidR="00306884" w:rsidRPr="005C01B3">
              <w:rPr>
                <w:b/>
                <w:bCs/>
                <w:color w:val="000000"/>
                <w:sz w:val="26"/>
                <w:szCs w:val="26"/>
              </w:rPr>
              <w:t xml:space="preserve"> TRONG TRƯỜNG HỢP ĐẶC THÙ</w:t>
            </w:r>
            <w:r w:rsidRPr="00AE0A78">
              <w:rPr>
                <w:b/>
                <w:bCs/>
                <w:color w:val="000000"/>
                <w:sz w:val="26"/>
                <w:szCs w:val="26"/>
              </w:rPr>
              <w:t xml:space="preserve"> </w:t>
            </w:r>
          </w:p>
        </w:tc>
      </w:tr>
      <w:tr w:rsidR="00FE36BC" w:rsidRPr="00AE0A78" w14:paraId="210ECBE9" w14:textId="77777777" w:rsidTr="005C01B3">
        <w:trPr>
          <w:trHeight w:val="300"/>
        </w:trPr>
        <w:tc>
          <w:tcPr>
            <w:tcW w:w="10206" w:type="dxa"/>
            <w:noWrap/>
            <w:vAlign w:val="bottom"/>
            <w:hideMark/>
          </w:tcPr>
          <w:p w14:paraId="0677D86D" w14:textId="77777777" w:rsidR="00FE36BC" w:rsidRDefault="00FE36BC" w:rsidP="0034429E">
            <w:pPr>
              <w:jc w:val="center"/>
              <w:rPr>
                <w:color w:val="000000"/>
                <w:sz w:val="26"/>
                <w:szCs w:val="26"/>
              </w:rPr>
            </w:pPr>
            <w:r w:rsidRPr="00AE0A78">
              <w:rPr>
                <w:color w:val="000000"/>
                <w:sz w:val="26"/>
                <w:szCs w:val="26"/>
              </w:rPr>
              <w:t>Quý……..năm……..</w:t>
            </w:r>
          </w:p>
          <w:p w14:paraId="21FB516D" w14:textId="124DD499" w:rsidR="00D31D44" w:rsidRDefault="00237DEC" w:rsidP="00C315EE">
            <w:pPr>
              <w:jc w:val="center"/>
              <w:rPr>
                <w:color w:val="000000"/>
                <w:sz w:val="26"/>
                <w:szCs w:val="26"/>
                <w:lang w:val="en-US"/>
              </w:rPr>
            </w:pPr>
            <w:r w:rsidRPr="00AE0A78">
              <w:rPr>
                <w:color w:val="000000"/>
                <w:sz w:val="26"/>
                <w:szCs w:val="26"/>
              </w:rPr>
              <w:t xml:space="preserve">(Áp dụng cho trường hợp </w:t>
            </w:r>
            <w:r w:rsidR="00D31D44">
              <w:rPr>
                <w:color w:val="000000"/>
                <w:sz w:val="26"/>
                <w:szCs w:val="26"/>
                <w:lang w:val="en-US"/>
              </w:rPr>
              <w:t>tính phí quy định</w:t>
            </w:r>
            <w:r w:rsidR="00D31D44" w:rsidRPr="005C01B3">
              <w:rPr>
                <w:rFonts w:eastAsia="Aptos"/>
                <w:i/>
                <w:iCs/>
              </w:rPr>
              <w:t xml:space="preserve"> </w:t>
            </w:r>
            <w:r w:rsidR="00D31D44" w:rsidRPr="00C315EE">
              <w:rPr>
                <w:color w:val="000000"/>
                <w:sz w:val="26"/>
                <w:szCs w:val="26"/>
                <w:lang w:val="en-US"/>
              </w:rPr>
              <w:t>tại khoản 8 Điều 4</w:t>
            </w:r>
          </w:p>
          <w:p w14:paraId="2F127B92" w14:textId="758D41EC" w:rsidR="00D31D44" w:rsidRPr="00A21CC5" w:rsidRDefault="00D31D44" w:rsidP="00C315EE">
            <w:pPr>
              <w:jc w:val="center"/>
              <w:rPr>
                <w:rFonts w:eastAsia="Aptos"/>
                <w:i/>
                <w:iCs/>
                <w:lang w:val="en-US"/>
              </w:rPr>
            </w:pPr>
            <w:r w:rsidRPr="00C315EE">
              <w:rPr>
                <w:color w:val="000000"/>
                <w:sz w:val="26"/>
                <w:szCs w:val="26"/>
                <w:lang w:val="en-US"/>
              </w:rPr>
              <w:t xml:space="preserve"> Thông tư số </w:t>
            </w:r>
            <w:r w:rsidR="00966CB9">
              <w:rPr>
                <w:color w:val="000000"/>
                <w:sz w:val="26"/>
                <w:szCs w:val="26"/>
                <w:lang w:val="en-US"/>
              </w:rPr>
              <w:t>04</w:t>
            </w:r>
            <w:r w:rsidRPr="00C315EE">
              <w:rPr>
                <w:color w:val="000000"/>
                <w:sz w:val="26"/>
                <w:szCs w:val="26"/>
                <w:lang w:val="en-US"/>
              </w:rPr>
              <w:t>/2026/TT-NHNN</w:t>
            </w:r>
            <w:r>
              <w:rPr>
                <w:color w:val="000000"/>
                <w:sz w:val="26"/>
                <w:szCs w:val="26"/>
                <w:lang w:val="en-US"/>
              </w:rPr>
              <w:t>)</w:t>
            </w:r>
          </w:p>
          <w:p w14:paraId="36EC448E" w14:textId="3E172952" w:rsidR="00D31D44" w:rsidRPr="00AE0A78" w:rsidRDefault="00D31D44">
            <w:pPr>
              <w:jc w:val="center"/>
              <w:rPr>
                <w:color w:val="000000"/>
                <w:sz w:val="26"/>
                <w:szCs w:val="26"/>
              </w:rPr>
            </w:pPr>
          </w:p>
        </w:tc>
      </w:tr>
      <w:tr w:rsidR="00FE36BC" w:rsidRPr="00AE0A78" w14:paraId="66701057" w14:textId="77777777" w:rsidTr="005C01B3">
        <w:trPr>
          <w:trHeight w:val="300"/>
        </w:trPr>
        <w:tc>
          <w:tcPr>
            <w:tcW w:w="10206" w:type="dxa"/>
            <w:noWrap/>
            <w:vAlign w:val="bottom"/>
          </w:tcPr>
          <w:p w14:paraId="4FB178B1" w14:textId="77777777" w:rsidR="00FE36BC" w:rsidRPr="00AE0A78" w:rsidRDefault="00FE36BC" w:rsidP="0034429E">
            <w:pPr>
              <w:jc w:val="center"/>
              <w:rPr>
                <w:color w:val="000000"/>
                <w:sz w:val="22"/>
                <w:szCs w:val="22"/>
              </w:rPr>
            </w:pPr>
          </w:p>
        </w:tc>
      </w:tr>
    </w:tbl>
    <w:p w14:paraId="742FC4FA" w14:textId="77777777" w:rsidR="00FE36BC" w:rsidRPr="00AE0A78" w:rsidRDefault="00FE36BC" w:rsidP="00FE36BC">
      <w:pPr>
        <w:spacing w:line="312" w:lineRule="auto"/>
        <w:ind w:firstLine="720"/>
        <w:jc w:val="right"/>
        <w:rPr>
          <w:rFonts w:eastAsia="Aptos"/>
          <w:i/>
          <w:iCs/>
        </w:rPr>
      </w:pPr>
      <w:r w:rsidRPr="00AE0A78">
        <w:rPr>
          <w:rFonts w:eastAsia="Aptos"/>
          <w:i/>
          <w:iCs/>
        </w:rPr>
        <w:t>Đơn vị: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84"/>
        <w:gridCol w:w="888"/>
        <w:gridCol w:w="988"/>
        <w:gridCol w:w="1018"/>
        <w:gridCol w:w="2309"/>
      </w:tblGrid>
      <w:tr w:rsidR="00BC61CA" w:rsidRPr="00AE0A78" w14:paraId="0C41F5A8" w14:textId="77777777" w:rsidTr="005C01B3">
        <w:trPr>
          <w:trHeight w:val="300"/>
        </w:trPr>
        <w:tc>
          <w:tcPr>
            <w:tcW w:w="340" w:type="pct"/>
            <w:vAlign w:val="center"/>
            <w:hideMark/>
          </w:tcPr>
          <w:p w14:paraId="67A48FD2" w14:textId="77777777" w:rsidR="00BC61CA" w:rsidRPr="00AE0A78" w:rsidRDefault="00BC61CA" w:rsidP="0034429E">
            <w:pPr>
              <w:jc w:val="center"/>
              <w:rPr>
                <w:b/>
                <w:bCs/>
                <w:color w:val="000000"/>
                <w:sz w:val="26"/>
                <w:szCs w:val="26"/>
              </w:rPr>
            </w:pPr>
            <w:r w:rsidRPr="00AE0A78">
              <w:rPr>
                <w:b/>
                <w:bCs/>
                <w:color w:val="000000"/>
                <w:sz w:val="26"/>
                <w:szCs w:val="26"/>
              </w:rPr>
              <w:t>STT</w:t>
            </w:r>
          </w:p>
        </w:tc>
        <w:tc>
          <w:tcPr>
            <w:tcW w:w="2055" w:type="pct"/>
            <w:vAlign w:val="center"/>
            <w:hideMark/>
          </w:tcPr>
          <w:p w14:paraId="2F2E65CC" w14:textId="77777777" w:rsidR="00BC61CA" w:rsidRPr="00AE0A78" w:rsidRDefault="00BC61CA" w:rsidP="0034429E">
            <w:pPr>
              <w:jc w:val="center"/>
              <w:rPr>
                <w:b/>
                <w:bCs/>
                <w:color w:val="000000"/>
                <w:sz w:val="26"/>
                <w:szCs w:val="26"/>
              </w:rPr>
            </w:pPr>
            <w:r w:rsidRPr="00AE0A78">
              <w:rPr>
                <w:b/>
                <w:bCs/>
                <w:color w:val="000000"/>
                <w:sz w:val="26"/>
                <w:szCs w:val="26"/>
              </w:rPr>
              <w:t>CHỈ TIÊU</w:t>
            </w:r>
          </w:p>
        </w:tc>
        <w:tc>
          <w:tcPr>
            <w:tcW w:w="531" w:type="pct"/>
            <w:vAlign w:val="center"/>
            <w:hideMark/>
          </w:tcPr>
          <w:p w14:paraId="22041C47" w14:textId="07E57183" w:rsidR="00BC61CA" w:rsidRPr="005C01B3" w:rsidRDefault="00BC61CA" w:rsidP="0034429E">
            <w:pPr>
              <w:jc w:val="center"/>
              <w:rPr>
                <w:b/>
                <w:bCs/>
                <w:color w:val="000000"/>
                <w:sz w:val="26"/>
                <w:szCs w:val="26"/>
                <w:lang w:val="en-US"/>
              </w:rPr>
            </w:pPr>
            <w:r>
              <w:rPr>
                <w:b/>
                <w:bCs/>
                <w:color w:val="000000"/>
                <w:sz w:val="26"/>
                <w:szCs w:val="26"/>
                <w:lang w:val="en-US"/>
              </w:rPr>
              <w:t>P1</w:t>
            </w:r>
          </w:p>
        </w:tc>
        <w:tc>
          <w:tcPr>
            <w:tcW w:w="580" w:type="pct"/>
          </w:tcPr>
          <w:p w14:paraId="252CAA8D" w14:textId="15F13B3E" w:rsidR="00BC61CA" w:rsidRPr="005C01B3" w:rsidRDefault="00BC61CA" w:rsidP="0034429E">
            <w:pPr>
              <w:jc w:val="center"/>
              <w:rPr>
                <w:b/>
                <w:bCs/>
                <w:color w:val="000000"/>
                <w:sz w:val="26"/>
                <w:szCs w:val="26"/>
                <w:lang w:val="en-US"/>
              </w:rPr>
            </w:pPr>
            <w:r>
              <w:rPr>
                <w:b/>
                <w:bCs/>
                <w:color w:val="000000"/>
                <w:sz w:val="26"/>
                <w:szCs w:val="26"/>
                <w:lang w:val="en-US"/>
              </w:rPr>
              <w:t>P2</w:t>
            </w:r>
          </w:p>
        </w:tc>
        <w:tc>
          <w:tcPr>
            <w:tcW w:w="595" w:type="pct"/>
          </w:tcPr>
          <w:p w14:paraId="2FEC1AFC" w14:textId="0748B9F1" w:rsidR="00BC61CA" w:rsidRPr="005C01B3" w:rsidRDefault="00BC61CA" w:rsidP="0034429E">
            <w:pPr>
              <w:jc w:val="center"/>
              <w:rPr>
                <w:b/>
                <w:bCs/>
                <w:color w:val="000000"/>
                <w:sz w:val="26"/>
                <w:szCs w:val="26"/>
                <w:lang w:val="en-US"/>
              </w:rPr>
            </w:pPr>
            <w:r>
              <w:rPr>
                <w:b/>
                <w:bCs/>
                <w:color w:val="000000"/>
                <w:sz w:val="26"/>
                <w:szCs w:val="26"/>
                <w:lang w:val="en-US"/>
              </w:rPr>
              <w:t>P3</w:t>
            </w:r>
          </w:p>
        </w:tc>
        <w:tc>
          <w:tcPr>
            <w:tcW w:w="899" w:type="pct"/>
            <w:vAlign w:val="center"/>
            <w:hideMark/>
          </w:tcPr>
          <w:p w14:paraId="12BD891E" w14:textId="05267892" w:rsidR="00BC61CA" w:rsidRPr="00AE0A78" w:rsidRDefault="00BC61CA" w:rsidP="0034429E">
            <w:pPr>
              <w:jc w:val="center"/>
              <w:rPr>
                <w:b/>
                <w:bCs/>
                <w:color w:val="000000"/>
                <w:sz w:val="26"/>
                <w:szCs w:val="26"/>
              </w:rPr>
            </w:pPr>
            <w:r w:rsidRPr="00AE0A78">
              <w:rPr>
                <w:b/>
                <w:bCs/>
                <w:color w:val="000000"/>
                <w:sz w:val="26"/>
                <w:szCs w:val="26"/>
              </w:rPr>
              <w:t>GHI CHÚ</w:t>
            </w:r>
          </w:p>
        </w:tc>
      </w:tr>
      <w:tr w:rsidR="00BC61CA" w:rsidRPr="00AE0A78" w14:paraId="2A287608" w14:textId="77777777" w:rsidTr="005C01B3">
        <w:trPr>
          <w:trHeight w:val="300"/>
        </w:trPr>
        <w:tc>
          <w:tcPr>
            <w:tcW w:w="340" w:type="pct"/>
            <w:noWrap/>
            <w:vAlign w:val="center"/>
            <w:hideMark/>
          </w:tcPr>
          <w:p w14:paraId="5979D285" w14:textId="77777777" w:rsidR="00BC61CA" w:rsidRPr="00AE0A78" w:rsidRDefault="00BC61CA" w:rsidP="0034429E">
            <w:pPr>
              <w:jc w:val="center"/>
              <w:rPr>
                <w:color w:val="000000"/>
                <w:sz w:val="26"/>
                <w:szCs w:val="26"/>
              </w:rPr>
            </w:pPr>
            <w:r w:rsidRPr="00AE0A78">
              <w:rPr>
                <w:color w:val="000000"/>
                <w:sz w:val="26"/>
                <w:szCs w:val="26"/>
              </w:rPr>
              <w:t>1</w:t>
            </w:r>
          </w:p>
        </w:tc>
        <w:tc>
          <w:tcPr>
            <w:tcW w:w="2055" w:type="pct"/>
            <w:noWrap/>
            <w:vAlign w:val="center"/>
            <w:hideMark/>
          </w:tcPr>
          <w:p w14:paraId="318E23C4" w14:textId="77777777" w:rsidR="00BC61CA" w:rsidRPr="00AE0A78" w:rsidRDefault="00BC61CA" w:rsidP="0034429E">
            <w:pPr>
              <w:rPr>
                <w:color w:val="000000"/>
                <w:sz w:val="26"/>
                <w:szCs w:val="26"/>
              </w:rPr>
            </w:pPr>
            <w:r w:rsidRPr="00AE0A78">
              <w:rPr>
                <w:color w:val="000000"/>
                <w:sz w:val="26"/>
                <w:szCs w:val="26"/>
              </w:rPr>
              <w:t>Số dư tiền gửi được bảo hiểm (Si)</w:t>
            </w:r>
          </w:p>
        </w:tc>
        <w:tc>
          <w:tcPr>
            <w:tcW w:w="531" w:type="pct"/>
            <w:noWrap/>
            <w:vAlign w:val="center"/>
            <w:hideMark/>
          </w:tcPr>
          <w:p w14:paraId="34FEDBD0" w14:textId="77777777" w:rsidR="00BC61CA" w:rsidRPr="00AE0A78" w:rsidRDefault="00BC61CA" w:rsidP="0034429E">
            <w:pPr>
              <w:rPr>
                <w:color w:val="000000"/>
                <w:sz w:val="26"/>
                <w:szCs w:val="26"/>
              </w:rPr>
            </w:pPr>
            <w:r w:rsidRPr="00AE0A78">
              <w:rPr>
                <w:color w:val="000000"/>
                <w:sz w:val="26"/>
                <w:szCs w:val="26"/>
              </w:rPr>
              <w:t> </w:t>
            </w:r>
          </w:p>
        </w:tc>
        <w:tc>
          <w:tcPr>
            <w:tcW w:w="580" w:type="pct"/>
            <w:vAlign w:val="center"/>
          </w:tcPr>
          <w:p w14:paraId="7D7FAB8C" w14:textId="77777777" w:rsidR="00BC61CA" w:rsidRPr="00AE0A78" w:rsidRDefault="00BC61CA" w:rsidP="0034429E">
            <w:pPr>
              <w:rPr>
                <w:color w:val="000000"/>
                <w:sz w:val="26"/>
                <w:szCs w:val="26"/>
              </w:rPr>
            </w:pPr>
          </w:p>
        </w:tc>
        <w:tc>
          <w:tcPr>
            <w:tcW w:w="595" w:type="pct"/>
            <w:vAlign w:val="center"/>
          </w:tcPr>
          <w:p w14:paraId="51402A19" w14:textId="77777777" w:rsidR="00BC61CA" w:rsidRPr="00AE0A78" w:rsidRDefault="00BC61CA" w:rsidP="0034429E">
            <w:pPr>
              <w:rPr>
                <w:color w:val="000000"/>
                <w:sz w:val="26"/>
                <w:szCs w:val="26"/>
              </w:rPr>
            </w:pPr>
          </w:p>
        </w:tc>
        <w:tc>
          <w:tcPr>
            <w:tcW w:w="899" w:type="pct"/>
            <w:noWrap/>
            <w:vAlign w:val="bottom"/>
            <w:hideMark/>
          </w:tcPr>
          <w:p w14:paraId="30438A96" w14:textId="0FD3F3E4" w:rsidR="00BC61CA" w:rsidRPr="00AE0A78" w:rsidRDefault="00BC61CA" w:rsidP="0034429E">
            <w:pPr>
              <w:rPr>
                <w:color w:val="000000"/>
                <w:sz w:val="26"/>
                <w:szCs w:val="26"/>
              </w:rPr>
            </w:pPr>
            <w:r w:rsidRPr="00AE0A78">
              <w:rPr>
                <w:color w:val="000000"/>
                <w:sz w:val="26"/>
                <w:szCs w:val="26"/>
              </w:rPr>
              <w:t> </w:t>
            </w:r>
          </w:p>
        </w:tc>
      </w:tr>
      <w:tr w:rsidR="00BC61CA" w:rsidRPr="00AE0A78" w14:paraId="6B2B4BF5" w14:textId="77777777" w:rsidTr="005C01B3">
        <w:trPr>
          <w:trHeight w:val="300"/>
        </w:trPr>
        <w:tc>
          <w:tcPr>
            <w:tcW w:w="340" w:type="pct"/>
            <w:noWrap/>
            <w:vAlign w:val="center"/>
            <w:hideMark/>
          </w:tcPr>
          <w:p w14:paraId="6D44ED11" w14:textId="77777777" w:rsidR="00BC61CA" w:rsidRPr="00AE0A78" w:rsidRDefault="00BC61CA" w:rsidP="0034429E">
            <w:pPr>
              <w:jc w:val="center"/>
              <w:rPr>
                <w:color w:val="000000"/>
                <w:sz w:val="26"/>
                <w:szCs w:val="26"/>
              </w:rPr>
            </w:pPr>
            <w:r w:rsidRPr="00AE0A78">
              <w:rPr>
                <w:color w:val="000000"/>
                <w:sz w:val="26"/>
                <w:szCs w:val="26"/>
              </w:rPr>
              <w:t> </w:t>
            </w:r>
          </w:p>
        </w:tc>
        <w:tc>
          <w:tcPr>
            <w:tcW w:w="2055" w:type="pct"/>
            <w:noWrap/>
            <w:vAlign w:val="center"/>
            <w:hideMark/>
          </w:tcPr>
          <w:p w14:paraId="08478F0E" w14:textId="77777777" w:rsidR="00BC61CA" w:rsidRPr="00AE0A78" w:rsidRDefault="00BC61CA" w:rsidP="0034429E">
            <w:pPr>
              <w:ind w:firstLineChars="200" w:firstLine="520"/>
              <w:rPr>
                <w:color w:val="000000"/>
                <w:sz w:val="26"/>
                <w:szCs w:val="26"/>
              </w:rPr>
            </w:pPr>
            <w:r w:rsidRPr="00AE0A78">
              <w:rPr>
                <w:color w:val="000000"/>
                <w:sz w:val="26"/>
                <w:szCs w:val="26"/>
              </w:rPr>
              <w:t>S1</w:t>
            </w:r>
          </w:p>
        </w:tc>
        <w:tc>
          <w:tcPr>
            <w:tcW w:w="531" w:type="pct"/>
            <w:noWrap/>
            <w:vAlign w:val="center"/>
            <w:hideMark/>
          </w:tcPr>
          <w:p w14:paraId="3C47B286" w14:textId="77777777" w:rsidR="00BC61CA" w:rsidRPr="00AE0A78" w:rsidRDefault="00BC61CA" w:rsidP="0034429E">
            <w:pPr>
              <w:rPr>
                <w:color w:val="000000"/>
                <w:sz w:val="26"/>
                <w:szCs w:val="26"/>
              </w:rPr>
            </w:pPr>
            <w:r w:rsidRPr="00AE0A78">
              <w:rPr>
                <w:color w:val="000000"/>
                <w:sz w:val="26"/>
                <w:szCs w:val="26"/>
              </w:rPr>
              <w:t> </w:t>
            </w:r>
          </w:p>
        </w:tc>
        <w:tc>
          <w:tcPr>
            <w:tcW w:w="580" w:type="pct"/>
            <w:vAlign w:val="center"/>
          </w:tcPr>
          <w:p w14:paraId="5FC41964" w14:textId="77777777" w:rsidR="00BC61CA" w:rsidRPr="00AE0A78" w:rsidRDefault="00BC61CA" w:rsidP="0034429E">
            <w:pPr>
              <w:rPr>
                <w:color w:val="000000"/>
                <w:sz w:val="26"/>
                <w:szCs w:val="26"/>
              </w:rPr>
            </w:pPr>
          </w:p>
        </w:tc>
        <w:tc>
          <w:tcPr>
            <w:tcW w:w="595" w:type="pct"/>
            <w:vAlign w:val="center"/>
          </w:tcPr>
          <w:p w14:paraId="6988E61E" w14:textId="77777777" w:rsidR="00BC61CA" w:rsidRPr="00AE0A78" w:rsidRDefault="00BC61CA" w:rsidP="0034429E">
            <w:pPr>
              <w:rPr>
                <w:color w:val="000000"/>
                <w:sz w:val="26"/>
                <w:szCs w:val="26"/>
              </w:rPr>
            </w:pPr>
          </w:p>
        </w:tc>
        <w:tc>
          <w:tcPr>
            <w:tcW w:w="899" w:type="pct"/>
            <w:noWrap/>
            <w:vAlign w:val="bottom"/>
            <w:hideMark/>
          </w:tcPr>
          <w:p w14:paraId="25989F7D" w14:textId="259BEABC" w:rsidR="00BC61CA" w:rsidRPr="00AE0A78" w:rsidRDefault="00BC61CA" w:rsidP="0034429E">
            <w:pPr>
              <w:rPr>
                <w:color w:val="000000"/>
                <w:sz w:val="26"/>
                <w:szCs w:val="26"/>
              </w:rPr>
            </w:pPr>
            <w:r w:rsidRPr="00AE0A78">
              <w:rPr>
                <w:color w:val="000000"/>
                <w:sz w:val="26"/>
                <w:szCs w:val="26"/>
              </w:rPr>
              <w:t> </w:t>
            </w:r>
          </w:p>
        </w:tc>
      </w:tr>
      <w:tr w:rsidR="00BC61CA" w:rsidRPr="00AE0A78" w14:paraId="382AB5D7" w14:textId="77777777" w:rsidTr="005C01B3">
        <w:trPr>
          <w:trHeight w:val="300"/>
        </w:trPr>
        <w:tc>
          <w:tcPr>
            <w:tcW w:w="340" w:type="pct"/>
            <w:noWrap/>
            <w:vAlign w:val="center"/>
            <w:hideMark/>
          </w:tcPr>
          <w:p w14:paraId="770DF621" w14:textId="77777777" w:rsidR="00BC61CA" w:rsidRPr="00AE0A78" w:rsidRDefault="00BC61CA" w:rsidP="0034429E">
            <w:pPr>
              <w:jc w:val="center"/>
              <w:rPr>
                <w:color w:val="000000"/>
                <w:sz w:val="26"/>
                <w:szCs w:val="26"/>
              </w:rPr>
            </w:pPr>
            <w:r w:rsidRPr="00AE0A78">
              <w:rPr>
                <w:color w:val="000000"/>
                <w:sz w:val="26"/>
                <w:szCs w:val="26"/>
              </w:rPr>
              <w:t> </w:t>
            </w:r>
          </w:p>
        </w:tc>
        <w:tc>
          <w:tcPr>
            <w:tcW w:w="2055" w:type="pct"/>
            <w:noWrap/>
            <w:vAlign w:val="center"/>
            <w:hideMark/>
          </w:tcPr>
          <w:p w14:paraId="6DA84134" w14:textId="77777777" w:rsidR="00BC61CA" w:rsidRPr="00AE0A78" w:rsidRDefault="00BC61CA" w:rsidP="0034429E">
            <w:pPr>
              <w:ind w:firstLineChars="200" w:firstLine="520"/>
              <w:rPr>
                <w:color w:val="000000"/>
                <w:sz w:val="26"/>
                <w:szCs w:val="26"/>
              </w:rPr>
            </w:pPr>
            <w:r w:rsidRPr="00AE0A78">
              <w:rPr>
                <w:color w:val="000000"/>
                <w:sz w:val="26"/>
                <w:szCs w:val="26"/>
              </w:rPr>
              <w:t>S2</w:t>
            </w:r>
          </w:p>
        </w:tc>
        <w:tc>
          <w:tcPr>
            <w:tcW w:w="531" w:type="pct"/>
            <w:noWrap/>
            <w:vAlign w:val="center"/>
            <w:hideMark/>
          </w:tcPr>
          <w:p w14:paraId="6ADA5369" w14:textId="77777777" w:rsidR="00BC61CA" w:rsidRPr="00AE0A78" w:rsidRDefault="00BC61CA" w:rsidP="0034429E">
            <w:pPr>
              <w:rPr>
                <w:color w:val="000000"/>
                <w:sz w:val="26"/>
                <w:szCs w:val="26"/>
              </w:rPr>
            </w:pPr>
            <w:r w:rsidRPr="00AE0A78">
              <w:rPr>
                <w:color w:val="000000"/>
                <w:sz w:val="26"/>
                <w:szCs w:val="26"/>
              </w:rPr>
              <w:t> </w:t>
            </w:r>
          </w:p>
        </w:tc>
        <w:tc>
          <w:tcPr>
            <w:tcW w:w="580" w:type="pct"/>
            <w:vAlign w:val="center"/>
          </w:tcPr>
          <w:p w14:paraId="3588B4F9" w14:textId="77777777" w:rsidR="00BC61CA" w:rsidRPr="00AE0A78" w:rsidRDefault="00BC61CA" w:rsidP="0034429E">
            <w:pPr>
              <w:rPr>
                <w:color w:val="000000"/>
                <w:sz w:val="26"/>
                <w:szCs w:val="26"/>
              </w:rPr>
            </w:pPr>
          </w:p>
        </w:tc>
        <w:tc>
          <w:tcPr>
            <w:tcW w:w="595" w:type="pct"/>
            <w:vAlign w:val="center"/>
          </w:tcPr>
          <w:p w14:paraId="0DAAFCFF" w14:textId="77777777" w:rsidR="00BC61CA" w:rsidRPr="00AE0A78" w:rsidRDefault="00BC61CA" w:rsidP="0034429E">
            <w:pPr>
              <w:rPr>
                <w:color w:val="000000"/>
                <w:sz w:val="26"/>
                <w:szCs w:val="26"/>
              </w:rPr>
            </w:pPr>
          </w:p>
        </w:tc>
        <w:tc>
          <w:tcPr>
            <w:tcW w:w="899" w:type="pct"/>
            <w:noWrap/>
            <w:vAlign w:val="bottom"/>
            <w:hideMark/>
          </w:tcPr>
          <w:p w14:paraId="54BED629" w14:textId="43F0F31A" w:rsidR="00BC61CA" w:rsidRPr="00AE0A78" w:rsidRDefault="00BC61CA" w:rsidP="0034429E">
            <w:pPr>
              <w:rPr>
                <w:color w:val="000000"/>
                <w:sz w:val="26"/>
                <w:szCs w:val="26"/>
              </w:rPr>
            </w:pPr>
            <w:r w:rsidRPr="00AE0A78">
              <w:rPr>
                <w:color w:val="000000"/>
                <w:sz w:val="26"/>
                <w:szCs w:val="26"/>
              </w:rPr>
              <w:t> </w:t>
            </w:r>
          </w:p>
        </w:tc>
      </w:tr>
      <w:tr w:rsidR="00BC61CA" w:rsidRPr="00AE0A78" w14:paraId="3E8EB3A9" w14:textId="77777777" w:rsidTr="005C01B3">
        <w:trPr>
          <w:trHeight w:val="300"/>
        </w:trPr>
        <w:tc>
          <w:tcPr>
            <w:tcW w:w="340" w:type="pct"/>
            <w:noWrap/>
            <w:vAlign w:val="center"/>
            <w:hideMark/>
          </w:tcPr>
          <w:p w14:paraId="598ED5DE" w14:textId="77777777" w:rsidR="00BC61CA" w:rsidRPr="00AE0A78" w:rsidRDefault="00BC61CA" w:rsidP="0034429E">
            <w:pPr>
              <w:jc w:val="center"/>
              <w:rPr>
                <w:color w:val="000000"/>
                <w:sz w:val="26"/>
                <w:szCs w:val="26"/>
              </w:rPr>
            </w:pPr>
            <w:r w:rsidRPr="00AE0A78">
              <w:rPr>
                <w:color w:val="000000"/>
                <w:sz w:val="26"/>
                <w:szCs w:val="26"/>
              </w:rPr>
              <w:t> </w:t>
            </w:r>
          </w:p>
        </w:tc>
        <w:tc>
          <w:tcPr>
            <w:tcW w:w="2055" w:type="pct"/>
            <w:noWrap/>
            <w:vAlign w:val="center"/>
            <w:hideMark/>
          </w:tcPr>
          <w:p w14:paraId="57AF7A8B" w14:textId="77777777" w:rsidR="00BC61CA" w:rsidRPr="00AE0A78" w:rsidRDefault="00BC61CA" w:rsidP="0034429E">
            <w:pPr>
              <w:ind w:firstLineChars="200" w:firstLine="520"/>
              <w:rPr>
                <w:color w:val="000000"/>
                <w:sz w:val="26"/>
                <w:szCs w:val="26"/>
              </w:rPr>
            </w:pPr>
            <w:r w:rsidRPr="00AE0A78">
              <w:rPr>
                <w:color w:val="000000"/>
                <w:sz w:val="26"/>
                <w:szCs w:val="26"/>
              </w:rPr>
              <w:t>…</w:t>
            </w:r>
          </w:p>
        </w:tc>
        <w:tc>
          <w:tcPr>
            <w:tcW w:w="531" w:type="pct"/>
            <w:noWrap/>
            <w:vAlign w:val="center"/>
            <w:hideMark/>
          </w:tcPr>
          <w:p w14:paraId="01FCF89F" w14:textId="77777777" w:rsidR="00BC61CA" w:rsidRPr="00AE0A78" w:rsidRDefault="00BC61CA" w:rsidP="0034429E">
            <w:pPr>
              <w:rPr>
                <w:color w:val="000000"/>
                <w:sz w:val="26"/>
                <w:szCs w:val="26"/>
              </w:rPr>
            </w:pPr>
            <w:r w:rsidRPr="00AE0A78">
              <w:rPr>
                <w:color w:val="000000"/>
                <w:sz w:val="26"/>
                <w:szCs w:val="26"/>
              </w:rPr>
              <w:t> </w:t>
            </w:r>
          </w:p>
        </w:tc>
        <w:tc>
          <w:tcPr>
            <w:tcW w:w="580" w:type="pct"/>
            <w:vAlign w:val="center"/>
          </w:tcPr>
          <w:p w14:paraId="2F56BBCA" w14:textId="77777777" w:rsidR="00BC61CA" w:rsidRPr="00AE0A78" w:rsidRDefault="00BC61CA" w:rsidP="0034429E">
            <w:pPr>
              <w:rPr>
                <w:color w:val="000000"/>
                <w:sz w:val="26"/>
                <w:szCs w:val="26"/>
              </w:rPr>
            </w:pPr>
          </w:p>
        </w:tc>
        <w:tc>
          <w:tcPr>
            <w:tcW w:w="595" w:type="pct"/>
            <w:vAlign w:val="center"/>
          </w:tcPr>
          <w:p w14:paraId="081C16C0" w14:textId="77777777" w:rsidR="00BC61CA" w:rsidRPr="00AE0A78" w:rsidRDefault="00BC61CA" w:rsidP="0034429E">
            <w:pPr>
              <w:rPr>
                <w:color w:val="000000"/>
                <w:sz w:val="26"/>
                <w:szCs w:val="26"/>
              </w:rPr>
            </w:pPr>
          </w:p>
        </w:tc>
        <w:tc>
          <w:tcPr>
            <w:tcW w:w="899" w:type="pct"/>
            <w:noWrap/>
            <w:vAlign w:val="bottom"/>
            <w:hideMark/>
          </w:tcPr>
          <w:p w14:paraId="60DAA23C" w14:textId="73B8803A" w:rsidR="00BC61CA" w:rsidRPr="00AE0A78" w:rsidRDefault="00BC61CA" w:rsidP="0034429E">
            <w:pPr>
              <w:rPr>
                <w:color w:val="000000"/>
                <w:sz w:val="26"/>
                <w:szCs w:val="26"/>
              </w:rPr>
            </w:pPr>
            <w:r w:rsidRPr="00AE0A78">
              <w:rPr>
                <w:color w:val="000000"/>
                <w:sz w:val="26"/>
                <w:szCs w:val="26"/>
              </w:rPr>
              <w:t> </w:t>
            </w:r>
          </w:p>
        </w:tc>
      </w:tr>
      <w:tr w:rsidR="00BC61CA" w:rsidRPr="00AE0A78" w14:paraId="475F71AA" w14:textId="77777777" w:rsidTr="005C01B3">
        <w:trPr>
          <w:trHeight w:val="300"/>
        </w:trPr>
        <w:tc>
          <w:tcPr>
            <w:tcW w:w="340" w:type="pct"/>
            <w:noWrap/>
            <w:vAlign w:val="center"/>
            <w:hideMark/>
          </w:tcPr>
          <w:p w14:paraId="038F3F67" w14:textId="77777777" w:rsidR="00BC61CA" w:rsidRPr="00AE0A78" w:rsidRDefault="00BC61CA" w:rsidP="0034429E">
            <w:pPr>
              <w:jc w:val="center"/>
              <w:rPr>
                <w:color w:val="000000"/>
                <w:sz w:val="26"/>
                <w:szCs w:val="26"/>
              </w:rPr>
            </w:pPr>
            <w:r w:rsidRPr="00AE0A78">
              <w:rPr>
                <w:color w:val="000000"/>
                <w:sz w:val="26"/>
                <w:szCs w:val="26"/>
              </w:rPr>
              <w:t> </w:t>
            </w:r>
          </w:p>
        </w:tc>
        <w:tc>
          <w:tcPr>
            <w:tcW w:w="2055" w:type="pct"/>
            <w:noWrap/>
            <w:vAlign w:val="center"/>
            <w:hideMark/>
          </w:tcPr>
          <w:p w14:paraId="29800033" w14:textId="77777777" w:rsidR="00BC61CA" w:rsidRPr="00AE0A78" w:rsidRDefault="00BC61CA" w:rsidP="0034429E">
            <w:pPr>
              <w:ind w:firstLineChars="200" w:firstLine="520"/>
              <w:rPr>
                <w:color w:val="000000"/>
                <w:sz w:val="26"/>
                <w:szCs w:val="26"/>
              </w:rPr>
            </w:pPr>
            <w:r w:rsidRPr="00AE0A78">
              <w:rPr>
                <w:color w:val="000000"/>
                <w:sz w:val="26"/>
                <w:szCs w:val="26"/>
              </w:rPr>
              <w:t>Sn</w:t>
            </w:r>
          </w:p>
        </w:tc>
        <w:tc>
          <w:tcPr>
            <w:tcW w:w="531" w:type="pct"/>
            <w:noWrap/>
            <w:vAlign w:val="center"/>
            <w:hideMark/>
          </w:tcPr>
          <w:p w14:paraId="2E947DB2" w14:textId="77777777" w:rsidR="00BC61CA" w:rsidRPr="00AE0A78" w:rsidRDefault="00BC61CA" w:rsidP="0034429E">
            <w:pPr>
              <w:rPr>
                <w:color w:val="000000"/>
                <w:sz w:val="26"/>
                <w:szCs w:val="26"/>
              </w:rPr>
            </w:pPr>
            <w:r w:rsidRPr="00AE0A78">
              <w:rPr>
                <w:color w:val="000000"/>
                <w:sz w:val="26"/>
                <w:szCs w:val="26"/>
              </w:rPr>
              <w:t> </w:t>
            </w:r>
          </w:p>
        </w:tc>
        <w:tc>
          <w:tcPr>
            <w:tcW w:w="580" w:type="pct"/>
            <w:vAlign w:val="center"/>
          </w:tcPr>
          <w:p w14:paraId="18537473" w14:textId="77777777" w:rsidR="00BC61CA" w:rsidRPr="00AE0A78" w:rsidRDefault="00BC61CA" w:rsidP="0034429E">
            <w:pPr>
              <w:rPr>
                <w:color w:val="000000"/>
                <w:sz w:val="26"/>
                <w:szCs w:val="26"/>
              </w:rPr>
            </w:pPr>
          </w:p>
        </w:tc>
        <w:tc>
          <w:tcPr>
            <w:tcW w:w="595" w:type="pct"/>
            <w:vAlign w:val="center"/>
          </w:tcPr>
          <w:p w14:paraId="28365D6A" w14:textId="77777777" w:rsidR="00BC61CA" w:rsidRPr="00AE0A78" w:rsidRDefault="00BC61CA" w:rsidP="0034429E">
            <w:pPr>
              <w:rPr>
                <w:color w:val="000000"/>
                <w:sz w:val="26"/>
                <w:szCs w:val="26"/>
              </w:rPr>
            </w:pPr>
          </w:p>
        </w:tc>
        <w:tc>
          <w:tcPr>
            <w:tcW w:w="899" w:type="pct"/>
            <w:noWrap/>
            <w:vAlign w:val="bottom"/>
            <w:hideMark/>
          </w:tcPr>
          <w:p w14:paraId="11A6CEFD" w14:textId="38A189F5" w:rsidR="00BC61CA" w:rsidRPr="00AE0A78" w:rsidRDefault="00BC61CA" w:rsidP="0034429E">
            <w:pPr>
              <w:rPr>
                <w:color w:val="000000"/>
                <w:sz w:val="26"/>
                <w:szCs w:val="26"/>
              </w:rPr>
            </w:pPr>
            <w:r w:rsidRPr="00AE0A78">
              <w:rPr>
                <w:color w:val="000000"/>
                <w:sz w:val="26"/>
                <w:szCs w:val="26"/>
              </w:rPr>
              <w:t> </w:t>
            </w:r>
          </w:p>
        </w:tc>
      </w:tr>
      <w:tr w:rsidR="00BC61CA" w:rsidRPr="00AE0A78" w14:paraId="189358AF" w14:textId="77777777" w:rsidTr="005C01B3">
        <w:trPr>
          <w:trHeight w:val="300"/>
        </w:trPr>
        <w:tc>
          <w:tcPr>
            <w:tcW w:w="340" w:type="pct"/>
            <w:noWrap/>
            <w:vAlign w:val="center"/>
            <w:hideMark/>
          </w:tcPr>
          <w:p w14:paraId="3398519D" w14:textId="77777777" w:rsidR="00BC61CA" w:rsidRPr="00AE0A78" w:rsidRDefault="00BC61CA" w:rsidP="0034429E">
            <w:pPr>
              <w:jc w:val="center"/>
              <w:rPr>
                <w:color w:val="000000"/>
                <w:sz w:val="26"/>
                <w:szCs w:val="26"/>
              </w:rPr>
            </w:pPr>
            <w:r w:rsidRPr="00AE0A78">
              <w:rPr>
                <w:color w:val="000000"/>
                <w:sz w:val="26"/>
                <w:szCs w:val="26"/>
              </w:rPr>
              <w:t>2</w:t>
            </w:r>
          </w:p>
        </w:tc>
        <w:tc>
          <w:tcPr>
            <w:tcW w:w="2055" w:type="pct"/>
            <w:noWrap/>
            <w:vAlign w:val="center"/>
            <w:hideMark/>
          </w:tcPr>
          <w:p w14:paraId="757FB91E" w14:textId="77777777" w:rsidR="00BC61CA" w:rsidRPr="00AE0A78" w:rsidRDefault="00BC61CA" w:rsidP="0034429E">
            <w:pPr>
              <w:rPr>
                <w:color w:val="000000"/>
                <w:sz w:val="26"/>
                <w:szCs w:val="26"/>
              </w:rPr>
            </w:pPr>
            <w:r w:rsidRPr="00AE0A78">
              <w:rPr>
                <w:color w:val="000000"/>
                <w:sz w:val="26"/>
                <w:szCs w:val="26"/>
              </w:rPr>
              <w:t>Tổng số dư tiền gửi được bảo hiểm</w:t>
            </w:r>
          </w:p>
        </w:tc>
        <w:tc>
          <w:tcPr>
            <w:tcW w:w="531" w:type="pct"/>
            <w:noWrap/>
            <w:vAlign w:val="center"/>
            <w:hideMark/>
          </w:tcPr>
          <w:p w14:paraId="3FED9FDF" w14:textId="77777777" w:rsidR="00BC61CA" w:rsidRPr="00AE0A78" w:rsidRDefault="00BC61CA" w:rsidP="0034429E">
            <w:pPr>
              <w:rPr>
                <w:color w:val="000000"/>
                <w:sz w:val="26"/>
                <w:szCs w:val="26"/>
              </w:rPr>
            </w:pPr>
            <w:r w:rsidRPr="00AE0A78">
              <w:rPr>
                <w:color w:val="000000"/>
                <w:sz w:val="26"/>
                <w:szCs w:val="26"/>
              </w:rPr>
              <w:t> </w:t>
            </w:r>
          </w:p>
        </w:tc>
        <w:tc>
          <w:tcPr>
            <w:tcW w:w="580" w:type="pct"/>
            <w:vAlign w:val="center"/>
          </w:tcPr>
          <w:p w14:paraId="2CAB0778" w14:textId="77777777" w:rsidR="00BC61CA" w:rsidRPr="00AE0A78" w:rsidRDefault="00BC61CA" w:rsidP="0034429E">
            <w:pPr>
              <w:rPr>
                <w:color w:val="000000"/>
                <w:sz w:val="26"/>
                <w:szCs w:val="26"/>
              </w:rPr>
            </w:pPr>
          </w:p>
        </w:tc>
        <w:tc>
          <w:tcPr>
            <w:tcW w:w="595" w:type="pct"/>
            <w:vAlign w:val="center"/>
          </w:tcPr>
          <w:p w14:paraId="4BCE326D" w14:textId="77777777" w:rsidR="00BC61CA" w:rsidRPr="00AE0A78" w:rsidRDefault="00BC61CA" w:rsidP="0034429E">
            <w:pPr>
              <w:rPr>
                <w:color w:val="000000"/>
                <w:sz w:val="26"/>
                <w:szCs w:val="26"/>
              </w:rPr>
            </w:pPr>
          </w:p>
        </w:tc>
        <w:tc>
          <w:tcPr>
            <w:tcW w:w="899" w:type="pct"/>
            <w:noWrap/>
            <w:vAlign w:val="bottom"/>
            <w:hideMark/>
          </w:tcPr>
          <w:p w14:paraId="1A1AFE1D" w14:textId="48AA6414" w:rsidR="00BC61CA" w:rsidRPr="00AE0A78" w:rsidRDefault="00BC61CA" w:rsidP="0034429E">
            <w:pPr>
              <w:rPr>
                <w:color w:val="000000"/>
                <w:sz w:val="26"/>
                <w:szCs w:val="26"/>
              </w:rPr>
            </w:pPr>
            <w:r w:rsidRPr="00AE0A78">
              <w:rPr>
                <w:color w:val="000000"/>
                <w:sz w:val="26"/>
                <w:szCs w:val="26"/>
              </w:rPr>
              <w:t> </w:t>
            </w:r>
          </w:p>
        </w:tc>
      </w:tr>
      <w:tr w:rsidR="00BC61CA" w:rsidRPr="00AE0A78" w14:paraId="6C944315" w14:textId="77777777" w:rsidTr="005C01B3">
        <w:trPr>
          <w:trHeight w:val="1041"/>
        </w:trPr>
        <w:tc>
          <w:tcPr>
            <w:tcW w:w="340" w:type="pct"/>
            <w:noWrap/>
            <w:vAlign w:val="center"/>
            <w:hideMark/>
          </w:tcPr>
          <w:p w14:paraId="67BDE340" w14:textId="77777777" w:rsidR="00BC61CA" w:rsidRPr="00AE0A78" w:rsidRDefault="00BC61CA" w:rsidP="0034429E">
            <w:pPr>
              <w:jc w:val="center"/>
              <w:rPr>
                <w:color w:val="000000"/>
                <w:sz w:val="26"/>
                <w:szCs w:val="26"/>
              </w:rPr>
            </w:pPr>
            <w:r w:rsidRPr="00AE0A78">
              <w:rPr>
                <w:color w:val="000000"/>
                <w:sz w:val="26"/>
                <w:szCs w:val="26"/>
              </w:rPr>
              <w:t>3</w:t>
            </w:r>
          </w:p>
        </w:tc>
        <w:tc>
          <w:tcPr>
            <w:tcW w:w="2055" w:type="pct"/>
            <w:noWrap/>
            <w:vAlign w:val="center"/>
            <w:hideMark/>
          </w:tcPr>
          <w:p w14:paraId="7AC3F87F" w14:textId="121358A0" w:rsidR="00BC61CA" w:rsidRPr="00660409" w:rsidRDefault="00BC61CA" w:rsidP="0034429E">
            <w:pPr>
              <w:rPr>
                <w:color w:val="000000"/>
                <w:sz w:val="26"/>
                <w:szCs w:val="26"/>
              </w:rPr>
            </w:pPr>
            <w:r w:rsidRPr="00AE0A78">
              <w:rPr>
                <w:color w:val="000000"/>
                <w:sz w:val="26"/>
                <w:szCs w:val="26"/>
              </w:rPr>
              <w:t xml:space="preserve">Số tiền phí </w:t>
            </w:r>
            <w:r w:rsidR="00003F6E" w:rsidRPr="005C01B3">
              <w:rPr>
                <w:color w:val="000000"/>
                <w:sz w:val="26"/>
                <w:szCs w:val="26"/>
              </w:rPr>
              <w:t>thành phần (P</w:t>
            </w:r>
            <w:r w:rsidR="00003F6E" w:rsidRPr="005C01B3">
              <w:rPr>
                <w:color w:val="000000"/>
                <w:sz w:val="26"/>
                <w:szCs w:val="26"/>
                <w:vertAlign w:val="subscript"/>
              </w:rPr>
              <w:t>1,2,3</w:t>
            </w:r>
            <w:r w:rsidR="00003F6E" w:rsidRPr="005C01B3">
              <w:rPr>
                <w:color w:val="000000"/>
                <w:sz w:val="26"/>
                <w:szCs w:val="26"/>
              </w:rPr>
              <w:t>)</w:t>
            </w:r>
          </w:p>
          <w:p w14:paraId="4B210FB4" w14:textId="77777777" w:rsidR="00BC61CA" w:rsidRPr="00AE0A78" w:rsidRDefault="00BC61CA" w:rsidP="0034429E">
            <w:pPr>
              <w:rPr>
                <w:color w:val="000000"/>
                <w:sz w:val="26"/>
                <w:szCs w:val="26"/>
              </w:rPr>
            </w:pPr>
            <w:r w:rsidRPr="00AE0A78">
              <w:rPr>
                <w:i/>
                <w:iCs/>
                <w:color w:val="000000"/>
              </w:rPr>
              <w:t>(m là mức phí bảo hiểm tiền gửi phải nộp)</w:t>
            </w:r>
          </w:p>
        </w:tc>
        <w:tc>
          <w:tcPr>
            <w:tcW w:w="531" w:type="pct"/>
            <w:noWrap/>
            <w:vAlign w:val="center"/>
            <w:hideMark/>
          </w:tcPr>
          <w:p w14:paraId="4E645810" w14:textId="77777777" w:rsidR="00BC61CA" w:rsidRPr="00AE0A78" w:rsidRDefault="00BC61CA" w:rsidP="0034429E">
            <w:pPr>
              <w:jc w:val="center"/>
              <w:rPr>
                <w:color w:val="000000"/>
                <w:sz w:val="26"/>
                <w:szCs w:val="26"/>
              </w:rPr>
            </w:pPr>
            <w:r w:rsidRPr="00AE0A78">
              <w:rPr>
                <w:color w:val="000000"/>
                <w:sz w:val="26"/>
                <w:szCs w:val="26"/>
              </w:rPr>
              <w:t> </w:t>
            </w:r>
          </w:p>
        </w:tc>
        <w:tc>
          <w:tcPr>
            <w:tcW w:w="580" w:type="pct"/>
            <w:vAlign w:val="center"/>
          </w:tcPr>
          <w:p w14:paraId="18F7CD46" w14:textId="77777777" w:rsidR="00BC61CA" w:rsidRPr="00AE0A78" w:rsidRDefault="00BC61CA" w:rsidP="0034429E">
            <w:pPr>
              <w:spacing w:before="120" w:after="160" w:line="259" w:lineRule="auto"/>
              <w:ind w:hanging="14"/>
              <w:jc w:val="center"/>
              <w:rPr>
                <w:rFonts w:eastAsia="Aptos"/>
                <w:b/>
                <w:bCs/>
                <w:sz w:val="28"/>
                <w:szCs w:val="28"/>
              </w:rPr>
            </w:pPr>
          </w:p>
        </w:tc>
        <w:tc>
          <w:tcPr>
            <w:tcW w:w="595" w:type="pct"/>
            <w:vAlign w:val="center"/>
          </w:tcPr>
          <w:p w14:paraId="55AF444F" w14:textId="77777777" w:rsidR="00BC61CA" w:rsidRPr="005C01B3" w:rsidRDefault="00BC61CA" w:rsidP="0034429E">
            <w:pPr>
              <w:spacing w:before="120" w:after="160" w:line="259" w:lineRule="auto"/>
              <w:ind w:hanging="14"/>
              <w:jc w:val="center"/>
              <w:rPr>
                <w:rFonts w:eastAsia="Aptos"/>
                <w:b/>
                <w:bCs/>
                <w:sz w:val="26"/>
                <w:szCs w:val="26"/>
              </w:rPr>
            </w:pPr>
          </w:p>
        </w:tc>
        <w:tc>
          <w:tcPr>
            <w:tcW w:w="899" w:type="pct"/>
            <w:noWrap/>
            <w:vAlign w:val="bottom"/>
            <w:hideMark/>
          </w:tcPr>
          <w:p w14:paraId="7CE4B22C" w14:textId="04F5A582" w:rsidR="00BC61CA" w:rsidRPr="005C01B3" w:rsidRDefault="0014193A" w:rsidP="005C01B3">
            <w:pPr>
              <w:spacing w:before="120" w:after="160" w:line="259" w:lineRule="auto"/>
              <w:ind w:hanging="14"/>
              <w:jc w:val="center"/>
              <w:rPr>
                <w:rFonts w:eastAsia="Aptos"/>
                <w:b/>
                <w:bCs/>
                <w:sz w:val="26"/>
                <w:szCs w:val="26"/>
              </w:rPr>
            </w:pPr>
            <w:r w:rsidRPr="005C01B3">
              <w:rPr>
                <w:rFonts w:eastAsia="Aptos"/>
                <w:b/>
                <w:bCs/>
                <w:sz w:val="26"/>
                <w:szCs w:val="26"/>
                <w:lang w:val="en-US"/>
              </w:rPr>
              <w:t>P</w:t>
            </w:r>
            <w:r w:rsidRPr="005C01B3">
              <w:rPr>
                <w:rFonts w:eastAsia="Aptos"/>
                <w:b/>
                <w:bCs/>
                <w:sz w:val="26"/>
                <w:szCs w:val="26"/>
                <w:vertAlign w:val="subscript"/>
                <w:lang w:val="en-US"/>
              </w:rPr>
              <w:t>1,2,3</w:t>
            </w:r>
            <w:r w:rsidRPr="005C01B3">
              <w:rPr>
                <w:rFonts w:eastAsia="Aptos"/>
                <w:b/>
                <w:bCs/>
                <w:sz w:val="26"/>
                <w:szCs w:val="26"/>
                <w:lang w:val="en-US"/>
              </w:rPr>
              <w:t xml:space="preserve"> = </w:t>
            </w:r>
            <w:r w:rsidR="00BC61CA" w:rsidRPr="005C01B3">
              <w:rPr>
                <w:rFonts w:eastAsia="Aptos"/>
                <w:b/>
                <w:bCs/>
                <w:noProof/>
                <w:position w:val="-28"/>
                <w:sz w:val="26"/>
                <w:szCs w:val="26"/>
                <w:lang w:val="en-US"/>
              </w:rPr>
              <w:drawing>
                <wp:inline distT="0" distB="0" distL="0" distR="0" wp14:anchorId="75E11655" wp14:editId="12E4A827">
                  <wp:extent cx="7524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476250"/>
                          </a:xfrm>
                          <a:prstGeom prst="rect">
                            <a:avLst/>
                          </a:prstGeom>
                          <a:noFill/>
                          <a:ln>
                            <a:noFill/>
                          </a:ln>
                        </pic:spPr>
                      </pic:pic>
                    </a:graphicData>
                  </a:graphic>
                </wp:inline>
              </w:drawing>
            </w:r>
          </w:p>
        </w:tc>
      </w:tr>
      <w:tr w:rsidR="00BC61CA" w:rsidRPr="00AE0A78" w14:paraId="1BB6A240" w14:textId="77777777" w:rsidTr="00BC61CA">
        <w:trPr>
          <w:trHeight w:val="677"/>
        </w:trPr>
        <w:tc>
          <w:tcPr>
            <w:tcW w:w="340" w:type="pct"/>
            <w:noWrap/>
            <w:vAlign w:val="center"/>
          </w:tcPr>
          <w:p w14:paraId="3F07F6C8" w14:textId="487B1F9F" w:rsidR="00BC61CA" w:rsidRPr="005C01B3" w:rsidRDefault="00BC61CA">
            <w:pPr>
              <w:jc w:val="center"/>
              <w:rPr>
                <w:color w:val="000000"/>
                <w:sz w:val="26"/>
                <w:szCs w:val="26"/>
                <w:lang w:val="en-US"/>
              </w:rPr>
            </w:pPr>
            <w:r>
              <w:rPr>
                <w:color w:val="000000"/>
                <w:sz w:val="26"/>
                <w:szCs w:val="26"/>
                <w:lang w:val="en-US"/>
              </w:rPr>
              <w:t>4</w:t>
            </w:r>
          </w:p>
        </w:tc>
        <w:tc>
          <w:tcPr>
            <w:tcW w:w="2055" w:type="pct"/>
            <w:noWrap/>
            <w:vAlign w:val="center"/>
          </w:tcPr>
          <w:p w14:paraId="2F931B24" w14:textId="19C17808" w:rsidR="00BC61CA" w:rsidRPr="005C01B3" w:rsidRDefault="00BC61CA">
            <w:pPr>
              <w:rPr>
                <w:color w:val="000000"/>
                <w:sz w:val="26"/>
                <w:szCs w:val="26"/>
                <w:lang w:val="en-US"/>
              </w:rPr>
            </w:pPr>
            <w:r>
              <w:rPr>
                <w:color w:val="000000"/>
                <w:sz w:val="26"/>
                <w:szCs w:val="26"/>
                <w:lang w:val="en-US"/>
              </w:rPr>
              <w:t>Tổng số tiền phí phải nộp</w:t>
            </w:r>
          </w:p>
        </w:tc>
        <w:tc>
          <w:tcPr>
            <w:tcW w:w="1706" w:type="pct"/>
            <w:gridSpan w:val="3"/>
            <w:noWrap/>
            <w:vAlign w:val="center"/>
          </w:tcPr>
          <w:p w14:paraId="02A81C4C" w14:textId="77777777" w:rsidR="00BC61CA" w:rsidRPr="005C01B3" w:rsidRDefault="00BC61CA" w:rsidP="005C01B3">
            <w:pPr>
              <w:ind w:hanging="14"/>
              <w:jc w:val="center"/>
              <w:rPr>
                <w:rFonts w:eastAsia="Aptos"/>
                <w:b/>
                <w:bCs/>
                <w:sz w:val="26"/>
                <w:szCs w:val="26"/>
              </w:rPr>
            </w:pPr>
          </w:p>
        </w:tc>
        <w:tc>
          <w:tcPr>
            <w:tcW w:w="899" w:type="pct"/>
            <w:noWrap/>
            <w:vAlign w:val="center"/>
          </w:tcPr>
          <w:p w14:paraId="06523B39" w14:textId="12051005" w:rsidR="00BC61CA" w:rsidRPr="005C01B3" w:rsidRDefault="00BC61CA" w:rsidP="005C01B3">
            <w:pPr>
              <w:ind w:hanging="14"/>
              <w:jc w:val="center"/>
              <w:rPr>
                <w:rFonts w:eastAsia="Aptos"/>
                <w:bCs/>
                <w:sz w:val="26"/>
                <w:szCs w:val="26"/>
                <w:lang w:val="en-US"/>
              </w:rPr>
            </w:pPr>
            <w:r w:rsidRPr="005C01B3">
              <w:rPr>
                <w:rFonts w:eastAsia="Aptos"/>
                <w:bCs/>
                <w:sz w:val="26"/>
                <w:szCs w:val="26"/>
                <w:lang w:val="en-US"/>
              </w:rPr>
              <w:t>P</w:t>
            </w:r>
            <w:r w:rsidR="0014193A" w:rsidRPr="005C01B3">
              <w:rPr>
                <w:rFonts w:eastAsia="Aptos"/>
                <w:bCs/>
                <w:sz w:val="26"/>
                <w:szCs w:val="26"/>
                <w:lang w:val="en-US"/>
              </w:rPr>
              <w:t xml:space="preserve"> </w:t>
            </w:r>
            <w:r w:rsidRPr="005C01B3">
              <w:rPr>
                <w:rFonts w:eastAsia="Aptos"/>
                <w:bCs/>
                <w:sz w:val="26"/>
                <w:szCs w:val="26"/>
                <w:lang w:val="en-US"/>
              </w:rPr>
              <w:t>= P1+P2+P3</w:t>
            </w:r>
          </w:p>
        </w:tc>
      </w:tr>
    </w:tbl>
    <w:p w14:paraId="0EDE7BA3" w14:textId="77777777" w:rsidR="00FE36BC" w:rsidRPr="00AE0A78" w:rsidRDefault="00FE36BC" w:rsidP="00FE36BC">
      <w:pPr>
        <w:rPr>
          <w:rFonts w:eastAsia="Aptos"/>
          <w:i/>
          <w:iCs/>
          <w:sz w:val="26"/>
          <w:szCs w:val="26"/>
        </w:rPr>
      </w:pPr>
    </w:p>
    <w:p w14:paraId="1C6C836C" w14:textId="77777777" w:rsidR="00D343FD" w:rsidRDefault="00D343FD" w:rsidP="00FE36BC">
      <w:pPr>
        <w:rPr>
          <w:rFonts w:eastAsia="Aptos"/>
          <w:i/>
          <w:iCs/>
          <w:lang w:val="en-US"/>
        </w:rPr>
      </w:pPr>
      <w:r w:rsidRPr="00D343FD">
        <w:rPr>
          <w:rFonts w:eastAsia="Aptos"/>
          <w:i/>
          <w:iCs/>
        </w:rPr>
        <w:t>Thông tin tài khoản của tổ chức tham gia bảo hiểm tiền gửi để Bảo hiểm tiền gửi Việt Nam thoái thu số tiền phí bảo hiểm tiền gửi nộp thừa (nếu có)</w:t>
      </w:r>
    </w:p>
    <w:p w14:paraId="2C3512BC" w14:textId="77777777" w:rsidR="00FE36BC" w:rsidRPr="00E5584B" w:rsidRDefault="00FE36BC" w:rsidP="00FE36BC">
      <w:pPr>
        <w:rPr>
          <w:rFonts w:eastAsia="Aptos"/>
          <w:i/>
          <w:iCs/>
        </w:rPr>
      </w:pPr>
      <w:r w:rsidRPr="00E5584B">
        <w:rPr>
          <w:rFonts w:eastAsia="Aptos"/>
          <w:i/>
          <w:iCs/>
        </w:rPr>
        <w:tab/>
        <w:t>- Tên chủ tài khoản:</w:t>
      </w:r>
      <w:r w:rsidRPr="00E5584B">
        <w:rPr>
          <w:rFonts w:eastAsia="Aptos"/>
          <w:i/>
          <w:iCs/>
        </w:rPr>
        <w:tab/>
      </w:r>
      <w:r w:rsidRPr="00E5584B">
        <w:rPr>
          <w:rFonts w:eastAsia="Aptos"/>
          <w:i/>
          <w:iCs/>
        </w:rPr>
        <w:tab/>
      </w:r>
      <w:r w:rsidRPr="00E5584B">
        <w:rPr>
          <w:rFonts w:eastAsia="Aptos"/>
          <w:i/>
          <w:iCs/>
        </w:rPr>
        <w:tab/>
      </w:r>
    </w:p>
    <w:p w14:paraId="0B1C7A69" w14:textId="77777777" w:rsidR="00FE36BC" w:rsidRPr="00E5584B" w:rsidRDefault="00FE36BC" w:rsidP="00FE36BC">
      <w:pPr>
        <w:ind w:firstLine="720"/>
        <w:rPr>
          <w:rFonts w:eastAsia="Aptos"/>
          <w:i/>
          <w:iCs/>
        </w:rPr>
      </w:pPr>
      <w:r w:rsidRPr="00E5584B">
        <w:rPr>
          <w:rFonts w:eastAsia="Aptos"/>
          <w:i/>
          <w:iCs/>
        </w:rPr>
        <w:t>- Số tài khoản: (Ghi rõ số tài khoản và ngân hàng nơi mở tài khoản)</w:t>
      </w:r>
    </w:p>
    <w:p w14:paraId="5E90C5E4" w14:textId="77777777" w:rsidR="00FE36BC" w:rsidRPr="00E5584B" w:rsidRDefault="00FE36BC" w:rsidP="00FE36BC">
      <w:pPr>
        <w:ind w:firstLine="720"/>
        <w:rPr>
          <w:rFonts w:eastAsia="Aptos"/>
          <w:b/>
          <w:bCs/>
        </w:rPr>
      </w:pPr>
      <w:r w:rsidRPr="00E5584B">
        <w:rPr>
          <w:rFonts w:eastAsia="Aptos"/>
          <w:b/>
          <w:bCs/>
        </w:rPr>
        <w:tab/>
      </w:r>
    </w:p>
    <w:tbl>
      <w:tblPr>
        <w:tblW w:w="0" w:type="auto"/>
        <w:tblLook w:val="04A0" w:firstRow="1" w:lastRow="0" w:firstColumn="1" w:lastColumn="0" w:noHBand="0" w:noVBand="1"/>
      </w:tblPr>
      <w:tblGrid>
        <w:gridCol w:w="4697"/>
        <w:gridCol w:w="5476"/>
      </w:tblGrid>
      <w:tr w:rsidR="00FE36BC" w:rsidRPr="00AE0A78" w14:paraId="779F0E47" w14:textId="77777777" w:rsidTr="0034429E">
        <w:tc>
          <w:tcPr>
            <w:tcW w:w="4697" w:type="dxa"/>
          </w:tcPr>
          <w:p w14:paraId="73049B0F" w14:textId="77777777" w:rsidR="00FE36BC" w:rsidRPr="00AE0A78" w:rsidRDefault="00FE36BC" w:rsidP="0034429E">
            <w:pPr>
              <w:spacing w:line="312" w:lineRule="auto"/>
              <w:rPr>
                <w:rFonts w:eastAsia="Aptos" w:cs="Aptos Display"/>
                <w:b/>
                <w:bCs/>
                <w:sz w:val="26"/>
                <w:szCs w:val="26"/>
              </w:rPr>
            </w:pPr>
          </w:p>
        </w:tc>
        <w:tc>
          <w:tcPr>
            <w:tcW w:w="5476" w:type="dxa"/>
          </w:tcPr>
          <w:p w14:paraId="53EE06EE" w14:textId="043B2143" w:rsidR="00D343FD" w:rsidRDefault="00D343FD" w:rsidP="0034429E">
            <w:pPr>
              <w:jc w:val="center"/>
              <w:rPr>
                <w:rFonts w:eastAsia="Aptos" w:cs="Aptos Display"/>
                <w:i/>
                <w:iCs/>
                <w:sz w:val="26"/>
                <w:szCs w:val="26"/>
                <w:lang w:val="en-US"/>
              </w:rPr>
            </w:pPr>
            <w:r w:rsidRPr="00D343FD">
              <w:rPr>
                <w:rFonts w:eastAsia="Aptos" w:cs="Aptos Display"/>
                <w:b/>
                <w:bCs/>
                <w:sz w:val="26"/>
                <w:szCs w:val="26"/>
              </w:rPr>
              <w:t>Đại diện hợp pháp của tổ chức tham gia bảo hiểm tiền gửi</w:t>
            </w:r>
            <w:r w:rsidRPr="00D343FD" w:rsidDel="00D343FD">
              <w:rPr>
                <w:rFonts w:eastAsia="Aptos" w:cs="Aptos Display"/>
                <w:b/>
                <w:bCs/>
                <w:sz w:val="26"/>
                <w:szCs w:val="26"/>
              </w:rPr>
              <w:t xml:space="preserve"> </w:t>
            </w:r>
          </w:p>
          <w:p w14:paraId="0C50176B" w14:textId="77777777" w:rsidR="00FE36BC" w:rsidRPr="00AE0A78" w:rsidRDefault="00FE36BC" w:rsidP="0034429E">
            <w:pPr>
              <w:jc w:val="center"/>
              <w:rPr>
                <w:rFonts w:eastAsia="Aptos" w:cs="Aptos Display"/>
                <w:i/>
                <w:iCs/>
                <w:sz w:val="26"/>
                <w:szCs w:val="26"/>
              </w:rPr>
            </w:pPr>
            <w:r w:rsidRPr="00AE0A78">
              <w:rPr>
                <w:rFonts w:eastAsia="Aptos" w:cs="Aptos Display"/>
                <w:i/>
                <w:iCs/>
                <w:sz w:val="26"/>
                <w:szCs w:val="26"/>
              </w:rPr>
              <w:t>(Ký tên, đóng dấu, ghi rõ họ tên)</w:t>
            </w:r>
          </w:p>
        </w:tc>
      </w:tr>
      <w:tr w:rsidR="00FE36BC" w:rsidRPr="00AE0A78" w14:paraId="51D22FAC" w14:textId="77777777" w:rsidTr="0034429E">
        <w:tc>
          <w:tcPr>
            <w:tcW w:w="4697" w:type="dxa"/>
          </w:tcPr>
          <w:p w14:paraId="2BF3B2A7" w14:textId="77777777" w:rsidR="00FE36BC" w:rsidRPr="00AE0A78" w:rsidRDefault="00FE36BC" w:rsidP="0034429E">
            <w:pPr>
              <w:spacing w:line="312" w:lineRule="auto"/>
              <w:rPr>
                <w:rFonts w:eastAsia="Aptos" w:cs="Aptos Display"/>
                <w:b/>
                <w:bCs/>
                <w:sz w:val="26"/>
                <w:szCs w:val="26"/>
              </w:rPr>
            </w:pPr>
          </w:p>
        </w:tc>
        <w:tc>
          <w:tcPr>
            <w:tcW w:w="5476" w:type="dxa"/>
          </w:tcPr>
          <w:p w14:paraId="3F198A0F" w14:textId="77777777" w:rsidR="00FE36BC" w:rsidRPr="00AE0A78" w:rsidRDefault="00FE36BC" w:rsidP="0034429E">
            <w:pPr>
              <w:spacing w:line="312" w:lineRule="auto"/>
              <w:jc w:val="center"/>
              <w:rPr>
                <w:rFonts w:eastAsia="Aptos" w:cs="Aptos Display"/>
                <w:b/>
                <w:bCs/>
                <w:sz w:val="26"/>
                <w:szCs w:val="26"/>
              </w:rPr>
            </w:pPr>
          </w:p>
        </w:tc>
      </w:tr>
    </w:tbl>
    <w:p w14:paraId="077BCB9B" w14:textId="77777777" w:rsidR="00FE36BC" w:rsidRPr="00AE0A78" w:rsidRDefault="00FE36BC" w:rsidP="005C01B3">
      <w:pPr>
        <w:spacing w:before="80"/>
        <w:rPr>
          <w:rFonts w:eastAsia="Aptos"/>
          <w:i/>
          <w:iCs/>
        </w:rPr>
      </w:pPr>
      <w:r w:rsidRPr="00AE0A78">
        <w:rPr>
          <w:b/>
          <w:bCs/>
          <w:color w:val="000000"/>
        </w:rPr>
        <w:t>Hướng dẫn lập mẫu</w:t>
      </w:r>
      <w:r w:rsidRPr="005C01B3">
        <w:rPr>
          <w:b/>
          <w:bCs/>
          <w:color w:val="000000"/>
        </w:rPr>
        <w:t xml:space="preserve"> biểu</w:t>
      </w:r>
      <w:r w:rsidRPr="00AE0A78">
        <w:rPr>
          <w:b/>
          <w:bCs/>
          <w:color w:val="000000"/>
        </w:rPr>
        <w:t>:</w:t>
      </w:r>
    </w:p>
    <w:p w14:paraId="39689A9B" w14:textId="77777777" w:rsidR="00FE36BC" w:rsidRPr="005C01B3" w:rsidRDefault="00FE36BC" w:rsidP="005C01B3">
      <w:pPr>
        <w:spacing w:before="80"/>
        <w:rPr>
          <w:rFonts w:eastAsia="Aptos"/>
          <w:i/>
          <w:iCs/>
        </w:rPr>
      </w:pPr>
      <w:r w:rsidRPr="005C01B3">
        <w:rPr>
          <w:rFonts w:eastAsia="Aptos"/>
          <w:i/>
          <w:iCs/>
        </w:rPr>
        <w:t>1. Thời điểm dữ liệu: Số dư tiền gửi được bảo hiểm tại thời điểm cuối ngày thứ i</w:t>
      </w:r>
      <w:r w:rsidRPr="00B73A1D">
        <w:rPr>
          <w:i/>
          <w:iCs/>
          <w:color w:val="000000"/>
        </w:rPr>
        <w:t xml:space="preserve"> (i=1 →n</w:t>
      </w:r>
      <w:r w:rsidRPr="005C01B3">
        <w:rPr>
          <w:i/>
          <w:iCs/>
          <w:color w:val="000000"/>
        </w:rPr>
        <w:t>) của quý trước liền kề quý thu phí</w:t>
      </w:r>
      <w:r w:rsidRPr="005C01B3">
        <w:rPr>
          <w:rFonts w:eastAsia="Aptos"/>
          <w:i/>
          <w:iCs/>
        </w:rPr>
        <w:t>.</w:t>
      </w:r>
    </w:p>
    <w:p w14:paraId="7D000D43" w14:textId="77777777" w:rsidR="00FE36BC" w:rsidRPr="00AE0A78" w:rsidRDefault="00FE36BC" w:rsidP="005C01B3">
      <w:pPr>
        <w:spacing w:before="80"/>
        <w:rPr>
          <w:rFonts w:eastAsia="Aptos"/>
          <w:i/>
          <w:iCs/>
        </w:rPr>
      </w:pPr>
      <w:r w:rsidRPr="005C01B3">
        <w:rPr>
          <w:rFonts w:eastAsia="Aptos"/>
          <w:i/>
          <w:iCs/>
        </w:rPr>
        <w:t>2</w:t>
      </w:r>
      <w:r w:rsidRPr="00AE0A78">
        <w:rPr>
          <w:rFonts w:eastAsia="Aptos"/>
          <w:i/>
          <w:iCs/>
        </w:rPr>
        <w:t>.</w:t>
      </w:r>
      <w:r w:rsidRPr="005C01B3">
        <w:rPr>
          <w:rFonts w:eastAsia="Aptos"/>
          <w:i/>
          <w:iCs/>
        </w:rPr>
        <w:t xml:space="preserve"> </w:t>
      </w:r>
      <w:r w:rsidRPr="00AE0A78">
        <w:rPr>
          <w:rFonts w:eastAsia="Aptos"/>
          <w:i/>
          <w:iCs/>
        </w:rPr>
        <w:t>Định kỳ báo cáo: Khi phát sinh</w:t>
      </w:r>
      <w:r w:rsidRPr="00AE0A78">
        <w:rPr>
          <w:rFonts w:eastAsia="Aptos"/>
          <w:i/>
          <w:iCs/>
        </w:rPr>
        <w:tab/>
      </w:r>
    </w:p>
    <w:p w14:paraId="0609C532" w14:textId="77777777" w:rsidR="00FE36BC" w:rsidRPr="00AE0A78" w:rsidRDefault="00FE36BC" w:rsidP="005C01B3">
      <w:pPr>
        <w:spacing w:before="80"/>
        <w:rPr>
          <w:rFonts w:eastAsia="Aptos"/>
          <w:i/>
          <w:iCs/>
        </w:rPr>
      </w:pPr>
      <w:r w:rsidRPr="005C01B3">
        <w:rPr>
          <w:rFonts w:eastAsia="Aptos"/>
          <w:i/>
          <w:iCs/>
        </w:rPr>
        <w:t>3</w:t>
      </w:r>
      <w:r w:rsidRPr="00AE0A78">
        <w:rPr>
          <w:rFonts w:eastAsia="Aptos"/>
          <w:i/>
          <w:iCs/>
        </w:rPr>
        <w:t>.</w:t>
      </w:r>
      <w:r w:rsidRPr="005C01B3">
        <w:rPr>
          <w:rFonts w:eastAsia="Aptos"/>
          <w:i/>
          <w:iCs/>
        </w:rPr>
        <w:t xml:space="preserve"> </w:t>
      </w:r>
      <w:r w:rsidRPr="00AE0A78">
        <w:rPr>
          <w:rFonts w:eastAsia="Aptos"/>
          <w:i/>
          <w:iCs/>
        </w:rPr>
        <w:t>Thời hạn báo cáo: Chậm nhất ngày 15 của tháng đầu quý thu phí</w:t>
      </w:r>
      <w:r w:rsidRPr="00AE0A78">
        <w:rPr>
          <w:rFonts w:eastAsia="Aptos"/>
          <w:i/>
          <w:iCs/>
        </w:rPr>
        <w:tab/>
      </w:r>
    </w:p>
    <w:p w14:paraId="3FDEBA66" w14:textId="77777777" w:rsidR="00FE36BC" w:rsidRPr="005C01B3" w:rsidRDefault="00FE36BC" w:rsidP="005C01B3">
      <w:pPr>
        <w:spacing w:before="80"/>
        <w:rPr>
          <w:rFonts w:eastAsia="Aptos"/>
          <w:i/>
          <w:iCs/>
        </w:rPr>
      </w:pPr>
      <w:r w:rsidRPr="005C01B3">
        <w:rPr>
          <w:rFonts w:eastAsia="Aptos"/>
          <w:i/>
          <w:iCs/>
        </w:rPr>
        <w:t>4</w:t>
      </w:r>
      <w:r w:rsidRPr="00AE0A78">
        <w:rPr>
          <w:rFonts w:eastAsia="Aptos"/>
          <w:i/>
          <w:iCs/>
        </w:rPr>
        <w:t>.</w:t>
      </w:r>
      <w:r w:rsidRPr="005C01B3">
        <w:rPr>
          <w:rFonts w:eastAsia="Aptos"/>
          <w:i/>
          <w:iCs/>
        </w:rPr>
        <w:t xml:space="preserve"> </w:t>
      </w:r>
      <w:r w:rsidRPr="00AE0A78">
        <w:rPr>
          <w:rFonts w:eastAsia="Aptos"/>
          <w:i/>
          <w:iCs/>
        </w:rPr>
        <w:t>Phương thức báo cáo: Điện tử và văn bản</w:t>
      </w:r>
    </w:p>
    <w:p w14:paraId="127F44CD" w14:textId="12336E8B" w:rsidR="00580522" w:rsidRDefault="00580522" w:rsidP="00FD22F0">
      <w:pPr>
        <w:spacing w:before="80"/>
        <w:ind w:firstLine="720"/>
        <w:rPr>
          <w:rFonts w:eastAsia="Aptos"/>
          <w:i/>
          <w:iCs/>
          <w:lang w:val="en-US"/>
        </w:rPr>
      </w:pPr>
    </w:p>
    <w:p w14:paraId="394369DF" w14:textId="77777777" w:rsidR="0034429E" w:rsidRDefault="0034429E" w:rsidP="00FD22F0">
      <w:pPr>
        <w:spacing w:before="80"/>
        <w:ind w:firstLine="720"/>
        <w:rPr>
          <w:rFonts w:eastAsia="Aptos"/>
          <w:i/>
          <w:iCs/>
          <w:lang w:val="en-US"/>
        </w:rPr>
      </w:pPr>
    </w:p>
    <w:p w14:paraId="5EECFC48" w14:textId="77777777" w:rsidR="0034429E" w:rsidRDefault="0034429E" w:rsidP="00FD22F0">
      <w:pPr>
        <w:spacing w:before="80"/>
        <w:ind w:firstLine="720"/>
        <w:rPr>
          <w:rFonts w:eastAsia="Aptos"/>
          <w:i/>
          <w:iCs/>
          <w:lang w:val="en-US"/>
        </w:rPr>
      </w:pPr>
    </w:p>
    <w:p w14:paraId="449750E4" w14:textId="77777777" w:rsidR="0034429E" w:rsidRDefault="0034429E" w:rsidP="00FD22F0">
      <w:pPr>
        <w:spacing w:before="80"/>
        <w:ind w:firstLine="720"/>
        <w:rPr>
          <w:rFonts w:eastAsia="Aptos"/>
          <w:i/>
          <w:iCs/>
          <w:lang w:val="en-US"/>
        </w:rPr>
      </w:pPr>
    </w:p>
    <w:p w14:paraId="7C070288" w14:textId="77777777" w:rsidR="0034429E" w:rsidRPr="0034429E" w:rsidRDefault="0034429E" w:rsidP="00FD22F0">
      <w:pPr>
        <w:spacing w:before="80"/>
        <w:ind w:firstLine="720"/>
        <w:rPr>
          <w:rFonts w:eastAsia="Aptos"/>
          <w:i/>
          <w:iCs/>
          <w:lang w:val="en-US"/>
        </w:rPr>
      </w:pPr>
    </w:p>
    <w:p w14:paraId="540C27A0" w14:textId="77777777" w:rsidR="0034429E" w:rsidRDefault="0034429E" w:rsidP="00580522">
      <w:pPr>
        <w:spacing w:after="120"/>
        <w:jc w:val="right"/>
        <w:rPr>
          <w:i/>
          <w:iCs/>
          <w:color w:val="000000"/>
          <w:sz w:val="26"/>
          <w:szCs w:val="26"/>
          <w:lang w:val="en-US"/>
        </w:rPr>
      </w:pPr>
    </w:p>
    <w:p w14:paraId="0288E7CE" w14:textId="5BEBC8DD" w:rsidR="00580522" w:rsidRPr="00AE0A78" w:rsidRDefault="00580522" w:rsidP="00580522">
      <w:pPr>
        <w:spacing w:after="120"/>
        <w:jc w:val="right"/>
        <w:rPr>
          <w:i/>
          <w:iCs/>
          <w:color w:val="000000"/>
          <w:sz w:val="26"/>
          <w:szCs w:val="26"/>
        </w:rPr>
      </w:pPr>
      <w:r w:rsidRPr="00AE0A78">
        <w:rPr>
          <w:i/>
          <w:iCs/>
          <w:color w:val="000000"/>
          <w:sz w:val="26"/>
          <w:szCs w:val="26"/>
        </w:rPr>
        <w:lastRenderedPageBreak/>
        <w:t>Mẫu 02b</w:t>
      </w:r>
      <w:r>
        <w:rPr>
          <w:i/>
          <w:iCs/>
          <w:color w:val="000000"/>
          <w:sz w:val="26"/>
          <w:szCs w:val="26"/>
          <w:lang w:val="en-US"/>
        </w:rPr>
        <w:t>2</w:t>
      </w:r>
      <w:r w:rsidRPr="00AE0A78">
        <w:rPr>
          <w:i/>
          <w:iCs/>
          <w:color w:val="000000"/>
          <w:sz w:val="26"/>
          <w:szCs w:val="26"/>
        </w:rPr>
        <w:t>/BHTG</w:t>
      </w:r>
    </w:p>
    <w:tbl>
      <w:tblPr>
        <w:tblW w:w="5000" w:type="pct"/>
        <w:tblLook w:val="04A0" w:firstRow="1" w:lastRow="0" w:firstColumn="1" w:lastColumn="0" w:noHBand="0" w:noVBand="1"/>
      </w:tblPr>
      <w:tblGrid>
        <w:gridCol w:w="3194"/>
        <w:gridCol w:w="7011"/>
      </w:tblGrid>
      <w:tr w:rsidR="00580522" w:rsidRPr="00AE0A78" w14:paraId="0B7A2B74" w14:textId="77777777" w:rsidTr="0034429E">
        <w:trPr>
          <w:trHeight w:val="300"/>
        </w:trPr>
        <w:tc>
          <w:tcPr>
            <w:tcW w:w="1565" w:type="pct"/>
            <w:noWrap/>
            <w:vAlign w:val="bottom"/>
            <w:hideMark/>
          </w:tcPr>
          <w:p w14:paraId="5D9E337F" w14:textId="77777777" w:rsidR="00580522" w:rsidRPr="00AE0A78" w:rsidRDefault="00580522" w:rsidP="0034429E">
            <w:pPr>
              <w:jc w:val="center"/>
              <w:rPr>
                <w:b/>
                <w:bCs/>
                <w:color w:val="000000"/>
                <w:sz w:val="26"/>
                <w:szCs w:val="26"/>
              </w:rPr>
            </w:pPr>
            <w:r>
              <w:rPr>
                <w:b/>
                <w:bCs/>
                <w:color w:val="000000"/>
                <w:sz w:val="26"/>
                <w:szCs w:val="26"/>
              </w:rPr>
              <w:t>Tên TCTGBHTG</w:t>
            </w:r>
          </w:p>
        </w:tc>
        <w:tc>
          <w:tcPr>
            <w:tcW w:w="3435" w:type="pct"/>
            <w:noWrap/>
            <w:vAlign w:val="bottom"/>
            <w:hideMark/>
          </w:tcPr>
          <w:p w14:paraId="192A6BE7" w14:textId="77777777" w:rsidR="00580522" w:rsidRPr="00AE0A78" w:rsidRDefault="00580522" w:rsidP="0034429E">
            <w:pPr>
              <w:jc w:val="center"/>
              <w:rPr>
                <w:b/>
                <w:bCs/>
                <w:color w:val="000000"/>
                <w:sz w:val="26"/>
                <w:szCs w:val="26"/>
              </w:rPr>
            </w:pPr>
            <w:r w:rsidRPr="00AE0A78">
              <w:rPr>
                <w:b/>
                <w:bCs/>
                <w:color w:val="000000"/>
                <w:sz w:val="26"/>
                <w:szCs w:val="26"/>
              </w:rPr>
              <w:t>CỘNG HOÀ XÃ HỘI CHỦ NGHĨA VIỆT NAM</w:t>
            </w:r>
          </w:p>
        </w:tc>
      </w:tr>
      <w:tr w:rsidR="00580522" w:rsidRPr="00AE0A78" w14:paraId="4AF16831" w14:textId="77777777" w:rsidTr="0034429E">
        <w:trPr>
          <w:trHeight w:val="300"/>
        </w:trPr>
        <w:tc>
          <w:tcPr>
            <w:tcW w:w="1565" w:type="pct"/>
            <w:noWrap/>
            <w:vAlign w:val="bottom"/>
          </w:tcPr>
          <w:p w14:paraId="68E1ACE6" w14:textId="77777777" w:rsidR="00580522" w:rsidRPr="00AE0A78" w:rsidRDefault="00580522" w:rsidP="0034429E">
            <w:pPr>
              <w:jc w:val="center"/>
              <w:rPr>
                <w:color w:val="000000"/>
                <w:sz w:val="26"/>
                <w:szCs w:val="26"/>
              </w:rPr>
            </w:pPr>
            <w:r>
              <w:rPr>
                <w:color w:val="000000"/>
                <w:sz w:val="26"/>
                <w:szCs w:val="26"/>
                <w:lang w:val="en-US"/>
              </w:rPr>
              <w:t>(</w:t>
            </w:r>
            <w:r w:rsidRPr="00AE0A78">
              <w:rPr>
                <w:color w:val="000000"/>
                <w:sz w:val="26"/>
                <w:szCs w:val="26"/>
              </w:rPr>
              <w:t>Số</w:t>
            </w:r>
            <w:r>
              <w:rPr>
                <w:color w:val="000000"/>
                <w:sz w:val="26"/>
                <w:szCs w:val="26"/>
                <w:lang w:val="en-US"/>
              </w:rPr>
              <w:t xml:space="preserve"> </w:t>
            </w:r>
            <w:proofErr w:type="gramStart"/>
            <w:r>
              <w:rPr>
                <w:color w:val="000000"/>
                <w:sz w:val="26"/>
                <w:szCs w:val="26"/>
                <w:lang w:val="en-US"/>
              </w:rPr>
              <w:t>CV</w:t>
            </w:r>
            <w:r w:rsidRPr="00AE0A78">
              <w:rPr>
                <w:color w:val="000000"/>
                <w:sz w:val="26"/>
                <w:szCs w:val="26"/>
              </w:rPr>
              <w:t>:</w:t>
            </w:r>
            <w:proofErr w:type="gramEnd"/>
            <w:r w:rsidRPr="00AE0A78">
              <w:rPr>
                <w:color w:val="000000"/>
                <w:sz w:val="26"/>
                <w:szCs w:val="26"/>
              </w:rPr>
              <w:t>…..</w:t>
            </w:r>
            <w:r>
              <w:rPr>
                <w:color w:val="000000"/>
                <w:sz w:val="26"/>
                <w:szCs w:val="26"/>
                <w:lang w:val="en-US"/>
              </w:rPr>
              <w:t>)</w:t>
            </w:r>
          </w:p>
        </w:tc>
        <w:tc>
          <w:tcPr>
            <w:tcW w:w="3435" w:type="pct"/>
            <w:noWrap/>
            <w:vAlign w:val="bottom"/>
            <w:hideMark/>
          </w:tcPr>
          <w:p w14:paraId="34B2D064" w14:textId="77777777" w:rsidR="00580522" w:rsidRPr="00AE0A78" w:rsidRDefault="00580522" w:rsidP="0034429E">
            <w:pPr>
              <w:jc w:val="center"/>
              <w:rPr>
                <w:b/>
                <w:bCs/>
                <w:color w:val="000000"/>
                <w:sz w:val="26"/>
                <w:szCs w:val="26"/>
              </w:rPr>
            </w:pPr>
            <w:r w:rsidRPr="00AE0A78">
              <w:rPr>
                <w:b/>
                <w:bCs/>
                <w:color w:val="000000"/>
                <w:sz w:val="26"/>
                <w:szCs w:val="26"/>
              </w:rPr>
              <w:t>Độc lập - Tự do - Hạnh phúc</w:t>
            </w:r>
          </w:p>
        </w:tc>
      </w:tr>
      <w:tr w:rsidR="00580522" w:rsidRPr="00AE0A78" w14:paraId="773347E9" w14:textId="77777777" w:rsidTr="0034429E">
        <w:trPr>
          <w:trHeight w:val="300"/>
        </w:trPr>
        <w:tc>
          <w:tcPr>
            <w:tcW w:w="1565" w:type="pct"/>
            <w:noWrap/>
            <w:vAlign w:val="bottom"/>
          </w:tcPr>
          <w:p w14:paraId="2A36EDCE" w14:textId="77777777" w:rsidR="00580522" w:rsidRPr="00AE0A78" w:rsidRDefault="00580522" w:rsidP="0034429E">
            <w:pPr>
              <w:jc w:val="center"/>
              <w:rPr>
                <w:color w:val="000000"/>
                <w:sz w:val="26"/>
                <w:szCs w:val="26"/>
              </w:rPr>
            </w:pPr>
          </w:p>
        </w:tc>
        <w:tc>
          <w:tcPr>
            <w:tcW w:w="3435" w:type="pct"/>
            <w:noWrap/>
            <w:vAlign w:val="bottom"/>
            <w:hideMark/>
          </w:tcPr>
          <w:p w14:paraId="184DAEB0" w14:textId="77777777" w:rsidR="00580522" w:rsidRPr="00AE0A78" w:rsidRDefault="00580522" w:rsidP="0034429E">
            <w:pPr>
              <w:jc w:val="right"/>
              <w:rPr>
                <w:i/>
                <w:iCs/>
                <w:color w:val="000000"/>
                <w:sz w:val="26"/>
                <w:szCs w:val="26"/>
              </w:rPr>
            </w:pPr>
            <w:r w:rsidRPr="00AE0A78">
              <w:rPr>
                <w:i/>
                <w:iCs/>
                <w:color w:val="000000"/>
                <w:sz w:val="26"/>
                <w:szCs w:val="26"/>
              </w:rPr>
              <w:t>…………, ngày ………..tháng ……… năm…………</w:t>
            </w:r>
          </w:p>
        </w:tc>
      </w:tr>
    </w:tbl>
    <w:p w14:paraId="055ABBC5" w14:textId="77777777" w:rsidR="00580522" w:rsidRPr="00AE0A78" w:rsidRDefault="00580522" w:rsidP="00580522">
      <w:pPr>
        <w:spacing w:after="160" w:line="312" w:lineRule="auto"/>
        <w:ind w:firstLine="720"/>
        <w:rPr>
          <w:rFonts w:eastAsia="Aptos"/>
          <w:b/>
          <w:bCs/>
          <w:sz w:val="26"/>
          <w:szCs w:val="26"/>
        </w:rPr>
      </w:pPr>
    </w:p>
    <w:tbl>
      <w:tblPr>
        <w:tblW w:w="10206" w:type="dxa"/>
        <w:tblLook w:val="04A0" w:firstRow="1" w:lastRow="0" w:firstColumn="1" w:lastColumn="0" w:noHBand="0" w:noVBand="1"/>
      </w:tblPr>
      <w:tblGrid>
        <w:gridCol w:w="10206"/>
      </w:tblGrid>
      <w:tr w:rsidR="00580522" w:rsidRPr="00AE0A78" w14:paraId="3DF8E4A4" w14:textId="77777777" w:rsidTr="0034429E">
        <w:trPr>
          <w:trHeight w:val="300"/>
        </w:trPr>
        <w:tc>
          <w:tcPr>
            <w:tcW w:w="10206" w:type="dxa"/>
            <w:tcBorders>
              <w:top w:val="nil"/>
              <w:left w:val="nil"/>
              <w:bottom w:val="nil"/>
              <w:right w:val="nil"/>
            </w:tcBorders>
            <w:noWrap/>
            <w:vAlign w:val="bottom"/>
            <w:hideMark/>
          </w:tcPr>
          <w:p w14:paraId="73F5F65B" w14:textId="3D102822" w:rsidR="00580522" w:rsidRPr="00660409" w:rsidRDefault="00237DEC">
            <w:pPr>
              <w:jc w:val="center"/>
              <w:rPr>
                <w:b/>
                <w:bCs/>
                <w:color w:val="000000"/>
                <w:sz w:val="26"/>
                <w:szCs w:val="26"/>
              </w:rPr>
            </w:pPr>
            <w:r>
              <w:rPr>
                <w:b/>
                <w:bCs/>
                <w:color w:val="000000"/>
                <w:sz w:val="26"/>
                <w:szCs w:val="26"/>
              </w:rPr>
              <w:t>BẢNG TÍNH PHÍ BẢO HIỂM TIỀN GỬI</w:t>
            </w:r>
            <w:r w:rsidR="00306884" w:rsidRPr="005C01B3">
              <w:rPr>
                <w:b/>
                <w:bCs/>
                <w:color w:val="000000"/>
                <w:sz w:val="26"/>
                <w:szCs w:val="26"/>
              </w:rPr>
              <w:t xml:space="preserve"> TRONG TRƯỜNG HỢP ĐẶC THÙ</w:t>
            </w:r>
          </w:p>
        </w:tc>
      </w:tr>
      <w:tr w:rsidR="00580522" w:rsidRPr="00AE0A78" w14:paraId="0732DF1F" w14:textId="77777777" w:rsidTr="0034429E">
        <w:trPr>
          <w:trHeight w:val="300"/>
        </w:trPr>
        <w:tc>
          <w:tcPr>
            <w:tcW w:w="10206" w:type="dxa"/>
            <w:tcBorders>
              <w:top w:val="nil"/>
              <w:left w:val="nil"/>
              <w:bottom w:val="nil"/>
              <w:right w:val="nil"/>
            </w:tcBorders>
            <w:noWrap/>
            <w:vAlign w:val="bottom"/>
            <w:hideMark/>
          </w:tcPr>
          <w:p w14:paraId="6930A5F0" w14:textId="5A4B9F23" w:rsidR="00580522" w:rsidRDefault="00580522" w:rsidP="0034429E">
            <w:pPr>
              <w:jc w:val="center"/>
              <w:rPr>
                <w:color w:val="000000"/>
                <w:sz w:val="26"/>
                <w:szCs w:val="26"/>
              </w:rPr>
            </w:pPr>
            <w:r w:rsidRPr="00AE0A78">
              <w:rPr>
                <w:color w:val="000000"/>
                <w:sz w:val="26"/>
                <w:szCs w:val="26"/>
              </w:rPr>
              <w:t>Quý……..năm……..</w:t>
            </w:r>
          </w:p>
          <w:p w14:paraId="6BC75D1A" w14:textId="77777777" w:rsidR="00DF5CAE" w:rsidRDefault="00237DEC">
            <w:pPr>
              <w:jc w:val="center"/>
              <w:rPr>
                <w:color w:val="000000"/>
                <w:sz w:val="26"/>
                <w:szCs w:val="26"/>
                <w:lang w:val="en-US"/>
              </w:rPr>
            </w:pPr>
            <w:r w:rsidRPr="00AE0A78">
              <w:rPr>
                <w:color w:val="000000"/>
                <w:sz w:val="26"/>
                <w:szCs w:val="26"/>
              </w:rPr>
              <w:t>(Áp dụng cho trường hợp</w:t>
            </w:r>
            <w:r w:rsidR="00DF5CAE">
              <w:rPr>
                <w:color w:val="000000"/>
                <w:sz w:val="26"/>
                <w:szCs w:val="26"/>
                <w:lang w:val="en-US"/>
              </w:rPr>
              <w:t xml:space="preserve"> tính phí quy định tại khoản 10 Điều 4</w:t>
            </w:r>
          </w:p>
          <w:p w14:paraId="619546CE" w14:textId="42C6B63E" w:rsidR="00DF5CAE" w:rsidRDefault="00DF5CAE">
            <w:pPr>
              <w:jc w:val="center"/>
              <w:rPr>
                <w:color w:val="000000"/>
                <w:sz w:val="26"/>
                <w:szCs w:val="26"/>
                <w:lang w:val="en-US"/>
              </w:rPr>
            </w:pPr>
            <w:r>
              <w:rPr>
                <w:color w:val="000000"/>
                <w:sz w:val="26"/>
                <w:szCs w:val="26"/>
                <w:lang w:val="en-US"/>
              </w:rPr>
              <w:t xml:space="preserve">Thông tư số </w:t>
            </w:r>
            <w:r w:rsidR="00966CB9">
              <w:rPr>
                <w:color w:val="000000"/>
                <w:sz w:val="26"/>
                <w:szCs w:val="26"/>
                <w:lang w:val="en-US"/>
              </w:rPr>
              <w:t>04</w:t>
            </w:r>
            <w:r>
              <w:rPr>
                <w:color w:val="000000"/>
                <w:sz w:val="26"/>
                <w:szCs w:val="26"/>
                <w:lang w:val="en-US"/>
              </w:rPr>
              <w:t>/2026/TT-NHNN)</w:t>
            </w:r>
          </w:p>
          <w:p w14:paraId="10682A7E" w14:textId="1FB5182B" w:rsidR="00237DEC" w:rsidRPr="00AE0A78" w:rsidRDefault="00237DEC" w:rsidP="00C315EE">
            <w:pPr>
              <w:jc w:val="center"/>
              <w:rPr>
                <w:color w:val="000000"/>
                <w:sz w:val="26"/>
                <w:szCs w:val="26"/>
              </w:rPr>
            </w:pPr>
            <w:r w:rsidRPr="00AE0A78">
              <w:rPr>
                <w:color w:val="000000"/>
                <w:sz w:val="26"/>
                <w:szCs w:val="26"/>
              </w:rPr>
              <w:t xml:space="preserve"> </w:t>
            </w:r>
          </w:p>
        </w:tc>
      </w:tr>
      <w:tr w:rsidR="00580522" w:rsidRPr="00AE0A78" w14:paraId="194B3CA5" w14:textId="77777777" w:rsidTr="0034429E">
        <w:trPr>
          <w:trHeight w:val="300"/>
        </w:trPr>
        <w:tc>
          <w:tcPr>
            <w:tcW w:w="10206" w:type="dxa"/>
            <w:tcBorders>
              <w:top w:val="nil"/>
              <w:left w:val="nil"/>
              <w:bottom w:val="nil"/>
              <w:right w:val="nil"/>
            </w:tcBorders>
            <w:noWrap/>
            <w:vAlign w:val="bottom"/>
          </w:tcPr>
          <w:p w14:paraId="6FEAE3E1" w14:textId="77777777" w:rsidR="00580522" w:rsidRDefault="00580522" w:rsidP="0034429E">
            <w:pPr>
              <w:jc w:val="center"/>
              <w:rPr>
                <w:color w:val="000000"/>
                <w:sz w:val="22"/>
                <w:szCs w:val="22"/>
              </w:rPr>
            </w:pPr>
          </w:p>
          <w:p w14:paraId="45A65658" w14:textId="77777777" w:rsidR="00DF5CAE" w:rsidRPr="00AE0A78" w:rsidRDefault="00DF5CAE" w:rsidP="0034429E">
            <w:pPr>
              <w:jc w:val="center"/>
              <w:rPr>
                <w:color w:val="000000"/>
                <w:sz w:val="22"/>
                <w:szCs w:val="22"/>
              </w:rPr>
            </w:pPr>
          </w:p>
        </w:tc>
      </w:tr>
    </w:tbl>
    <w:p w14:paraId="76625523" w14:textId="77777777" w:rsidR="00580522" w:rsidRPr="00AE0A78" w:rsidRDefault="00580522">
      <w:pPr>
        <w:spacing w:line="312" w:lineRule="auto"/>
        <w:ind w:firstLine="720"/>
        <w:jc w:val="right"/>
        <w:rPr>
          <w:rFonts w:eastAsia="Aptos"/>
          <w:i/>
          <w:iCs/>
        </w:rPr>
      </w:pPr>
      <w:r w:rsidRPr="00AE0A78">
        <w:rPr>
          <w:rFonts w:eastAsia="Aptos"/>
          <w:i/>
          <w:iCs/>
        </w:rPr>
        <w:t>Đơn vị: Đồng</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698"/>
        <w:gridCol w:w="1281"/>
        <w:gridCol w:w="1192"/>
        <w:gridCol w:w="2159"/>
      </w:tblGrid>
      <w:tr w:rsidR="00EA0536" w:rsidRPr="00AE0A78" w14:paraId="23253FA0" w14:textId="77777777" w:rsidTr="005C01B3">
        <w:trPr>
          <w:trHeight w:val="300"/>
        </w:trPr>
        <w:tc>
          <w:tcPr>
            <w:tcW w:w="381" w:type="pct"/>
            <w:vAlign w:val="center"/>
            <w:hideMark/>
          </w:tcPr>
          <w:p w14:paraId="35691FB1" w14:textId="77777777" w:rsidR="00EA0536" w:rsidRPr="00AE0A78" w:rsidRDefault="00EA0536" w:rsidP="0034429E">
            <w:pPr>
              <w:jc w:val="center"/>
              <w:rPr>
                <w:b/>
                <w:bCs/>
                <w:color w:val="000000"/>
                <w:sz w:val="26"/>
                <w:szCs w:val="26"/>
              </w:rPr>
            </w:pPr>
            <w:r w:rsidRPr="00AE0A78">
              <w:rPr>
                <w:b/>
                <w:bCs/>
                <w:color w:val="000000"/>
                <w:sz w:val="26"/>
                <w:szCs w:val="26"/>
              </w:rPr>
              <w:t>STT</w:t>
            </w:r>
          </w:p>
        </w:tc>
        <w:tc>
          <w:tcPr>
            <w:tcW w:w="2332" w:type="pct"/>
            <w:vAlign w:val="center"/>
            <w:hideMark/>
          </w:tcPr>
          <w:p w14:paraId="1CF1AC6F" w14:textId="77777777" w:rsidR="00EA0536" w:rsidRPr="00AE0A78" w:rsidRDefault="00EA0536" w:rsidP="0034429E">
            <w:pPr>
              <w:jc w:val="center"/>
              <w:rPr>
                <w:b/>
                <w:bCs/>
                <w:color w:val="000000"/>
                <w:sz w:val="26"/>
                <w:szCs w:val="26"/>
              </w:rPr>
            </w:pPr>
            <w:r w:rsidRPr="00AE0A78">
              <w:rPr>
                <w:b/>
                <w:bCs/>
                <w:color w:val="000000"/>
                <w:sz w:val="26"/>
                <w:szCs w:val="26"/>
              </w:rPr>
              <w:t>CHỈ TIÊU</w:t>
            </w:r>
          </w:p>
        </w:tc>
        <w:tc>
          <w:tcPr>
            <w:tcW w:w="638" w:type="pct"/>
            <w:vAlign w:val="center"/>
            <w:hideMark/>
          </w:tcPr>
          <w:p w14:paraId="7E70DDB6" w14:textId="77777777" w:rsidR="00EA0536" w:rsidRPr="00822AED" w:rsidRDefault="00EA0536" w:rsidP="0034429E">
            <w:pPr>
              <w:jc w:val="center"/>
              <w:rPr>
                <w:b/>
                <w:bCs/>
                <w:color w:val="000000"/>
                <w:sz w:val="26"/>
                <w:szCs w:val="26"/>
                <w:lang w:val="en-US"/>
              </w:rPr>
            </w:pPr>
            <w:r>
              <w:rPr>
                <w:b/>
                <w:bCs/>
                <w:color w:val="000000"/>
                <w:sz w:val="26"/>
                <w:szCs w:val="26"/>
                <w:lang w:val="en-US"/>
              </w:rPr>
              <w:t>P1</w:t>
            </w:r>
          </w:p>
        </w:tc>
        <w:tc>
          <w:tcPr>
            <w:tcW w:w="594" w:type="pct"/>
          </w:tcPr>
          <w:p w14:paraId="4AF68295" w14:textId="77777777" w:rsidR="00EA0536" w:rsidRPr="00822AED" w:rsidRDefault="00EA0536" w:rsidP="0034429E">
            <w:pPr>
              <w:jc w:val="center"/>
              <w:rPr>
                <w:b/>
                <w:bCs/>
                <w:color w:val="000000"/>
                <w:sz w:val="26"/>
                <w:szCs w:val="26"/>
                <w:lang w:val="en-US"/>
              </w:rPr>
            </w:pPr>
            <w:r>
              <w:rPr>
                <w:b/>
                <w:bCs/>
                <w:color w:val="000000"/>
                <w:sz w:val="26"/>
                <w:szCs w:val="26"/>
                <w:lang w:val="en-US"/>
              </w:rPr>
              <w:t>P2</w:t>
            </w:r>
          </w:p>
        </w:tc>
        <w:tc>
          <w:tcPr>
            <w:tcW w:w="1055" w:type="pct"/>
            <w:vAlign w:val="center"/>
            <w:hideMark/>
          </w:tcPr>
          <w:p w14:paraId="06A92CB8" w14:textId="77777777" w:rsidR="00EA0536" w:rsidRPr="00AE0A78" w:rsidRDefault="00EA0536" w:rsidP="0034429E">
            <w:pPr>
              <w:jc w:val="center"/>
              <w:rPr>
                <w:b/>
                <w:bCs/>
                <w:color w:val="000000"/>
                <w:sz w:val="26"/>
                <w:szCs w:val="26"/>
              </w:rPr>
            </w:pPr>
            <w:r w:rsidRPr="00AE0A78">
              <w:rPr>
                <w:b/>
                <w:bCs/>
                <w:color w:val="000000"/>
                <w:sz w:val="26"/>
                <w:szCs w:val="26"/>
              </w:rPr>
              <w:t>GHI CHÚ</w:t>
            </w:r>
          </w:p>
        </w:tc>
      </w:tr>
      <w:tr w:rsidR="00EA0536" w:rsidRPr="00AE0A78" w14:paraId="36B29756" w14:textId="77777777" w:rsidTr="005C01B3">
        <w:trPr>
          <w:trHeight w:val="300"/>
        </w:trPr>
        <w:tc>
          <w:tcPr>
            <w:tcW w:w="381" w:type="pct"/>
            <w:noWrap/>
            <w:vAlign w:val="center"/>
            <w:hideMark/>
          </w:tcPr>
          <w:p w14:paraId="67069A1D" w14:textId="77777777" w:rsidR="00EA0536" w:rsidRPr="00AE0A78" w:rsidRDefault="00EA0536" w:rsidP="0034429E">
            <w:pPr>
              <w:jc w:val="center"/>
              <w:rPr>
                <w:color w:val="000000"/>
                <w:sz w:val="26"/>
                <w:szCs w:val="26"/>
              </w:rPr>
            </w:pPr>
            <w:r w:rsidRPr="00AE0A78">
              <w:rPr>
                <w:color w:val="000000"/>
                <w:sz w:val="26"/>
                <w:szCs w:val="26"/>
              </w:rPr>
              <w:t>1</w:t>
            </w:r>
          </w:p>
        </w:tc>
        <w:tc>
          <w:tcPr>
            <w:tcW w:w="2332" w:type="pct"/>
            <w:noWrap/>
            <w:vAlign w:val="center"/>
            <w:hideMark/>
          </w:tcPr>
          <w:p w14:paraId="03534532" w14:textId="77777777" w:rsidR="00EA0536" w:rsidRPr="00AE0A78" w:rsidRDefault="00EA0536" w:rsidP="0034429E">
            <w:pPr>
              <w:rPr>
                <w:color w:val="000000"/>
                <w:sz w:val="26"/>
                <w:szCs w:val="26"/>
              </w:rPr>
            </w:pPr>
            <w:r w:rsidRPr="00AE0A78">
              <w:rPr>
                <w:color w:val="000000"/>
                <w:sz w:val="26"/>
                <w:szCs w:val="26"/>
              </w:rPr>
              <w:t>Số dư tiền gửi được bảo hiểm (Si)</w:t>
            </w:r>
          </w:p>
        </w:tc>
        <w:tc>
          <w:tcPr>
            <w:tcW w:w="638" w:type="pct"/>
            <w:noWrap/>
            <w:vAlign w:val="center"/>
            <w:hideMark/>
          </w:tcPr>
          <w:p w14:paraId="2C924FE7" w14:textId="77777777" w:rsidR="00EA0536" w:rsidRPr="00AE0A78" w:rsidRDefault="00EA0536" w:rsidP="0034429E">
            <w:pPr>
              <w:rPr>
                <w:color w:val="000000"/>
                <w:sz w:val="26"/>
                <w:szCs w:val="26"/>
              </w:rPr>
            </w:pPr>
            <w:r w:rsidRPr="00AE0A78">
              <w:rPr>
                <w:color w:val="000000"/>
                <w:sz w:val="26"/>
                <w:szCs w:val="26"/>
              </w:rPr>
              <w:t> </w:t>
            </w:r>
          </w:p>
        </w:tc>
        <w:tc>
          <w:tcPr>
            <w:tcW w:w="594" w:type="pct"/>
            <w:vAlign w:val="center"/>
          </w:tcPr>
          <w:p w14:paraId="0410285E" w14:textId="77777777" w:rsidR="00EA0536" w:rsidRPr="00AE0A78" w:rsidRDefault="00EA0536" w:rsidP="0034429E">
            <w:pPr>
              <w:rPr>
                <w:color w:val="000000"/>
                <w:sz w:val="26"/>
                <w:szCs w:val="26"/>
              </w:rPr>
            </w:pPr>
          </w:p>
        </w:tc>
        <w:tc>
          <w:tcPr>
            <w:tcW w:w="1055" w:type="pct"/>
            <w:noWrap/>
            <w:vAlign w:val="bottom"/>
            <w:hideMark/>
          </w:tcPr>
          <w:p w14:paraId="617A94FD" w14:textId="77777777" w:rsidR="00EA0536" w:rsidRPr="00AE0A78" w:rsidRDefault="00EA0536" w:rsidP="0034429E">
            <w:pPr>
              <w:rPr>
                <w:color w:val="000000"/>
                <w:sz w:val="26"/>
                <w:szCs w:val="26"/>
              </w:rPr>
            </w:pPr>
            <w:r w:rsidRPr="00AE0A78">
              <w:rPr>
                <w:color w:val="000000"/>
                <w:sz w:val="26"/>
                <w:szCs w:val="26"/>
              </w:rPr>
              <w:t> </w:t>
            </w:r>
          </w:p>
        </w:tc>
      </w:tr>
      <w:tr w:rsidR="00EA0536" w:rsidRPr="00AE0A78" w14:paraId="11D6E789" w14:textId="77777777" w:rsidTr="005C01B3">
        <w:trPr>
          <w:trHeight w:val="300"/>
        </w:trPr>
        <w:tc>
          <w:tcPr>
            <w:tcW w:w="381" w:type="pct"/>
            <w:noWrap/>
            <w:vAlign w:val="center"/>
            <w:hideMark/>
          </w:tcPr>
          <w:p w14:paraId="7C648785" w14:textId="77777777" w:rsidR="00EA0536" w:rsidRPr="00AE0A78" w:rsidRDefault="00EA0536" w:rsidP="0034429E">
            <w:pPr>
              <w:jc w:val="center"/>
              <w:rPr>
                <w:color w:val="000000"/>
                <w:sz w:val="26"/>
                <w:szCs w:val="26"/>
              </w:rPr>
            </w:pPr>
            <w:r w:rsidRPr="00AE0A78">
              <w:rPr>
                <w:color w:val="000000"/>
                <w:sz w:val="26"/>
                <w:szCs w:val="26"/>
              </w:rPr>
              <w:t> </w:t>
            </w:r>
          </w:p>
        </w:tc>
        <w:tc>
          <w:tcPr>
            <w:tcW w:w="2332" w:type="pct"/>
            <w:noWrap/>
            <w:vAlign w:val="center"/>
            <w:hideMark/>
          </w:tcPr>
          <w:p w14:paraId="37AFEBE2" w14:textId="77777777" w:rsidR="00EA0536" w:rsidRPr="00AE0A78" w:rsidRDefault="00EA0536" w:rsidP="0034429E">
            <w:pPr>
              <w:ind w:firstLineChars="200" w:firstLine="520"/>
              <w:rPr>
                <w:color w:val="000000"/>
                <w:sz w:val="26"/>
                <w:szCs w:val="26"/>
              </w:rPr>
            </w:pPr>
            <w:r w:rsidRPr="00AE0A78">
              <w:rPr>
                <w:color w:val="000000"/>
                <w:sz w:val="26"/>
                <w:szCs w:val="26"/>
              </w:rPr>
              <w:t>S1</w:t>
            </w:r>
          </w:p>
        </w:tc>
        <w:tc>
          <w:tcPr>
            <w:tcW w:w="638" w:type="pct"/>
            <w:noWrap/>
            <w:vAlign w:val="center"/>
            <w:hideMark/>
          </w:tcPr>
          <w:p w14:paraId="72F90C99" w14:textId="77777777" w:rsidR="00EA0536" w:rsidRPr="00AE0A78" w:rsidRDefault="00EA0536" w:rsidP="0034429E">
            <w:pPr>
              <w:rPr>
                <w:color w:val="000000"/>
                <w:sz w:val="26"/>
                <w:szCs w:val="26"/>
              </w:rPr>
            </w:pPr>
            <w:r w:rsidRPr="00AE0A78">
              <w:rPr>
                <w:color w:val="000000"/>
                <w:sz w:val="26"/>
                <w:szCs w:val="26"/>
              </w:rPr>
              <w:t> </w:t>
            </w:r>
          </w:p>
        </w:tc>
        <w:tc>
          <w:tcPr>
            <w:tcW w:w="594" w:type="pct"/>
            <w:vAlign w:val="center"/>
          </w:tcPr>
          <w:p w14:paraId="57653F12" w14:textId="77777777" w:rsidR="00EA0536" w:rsidRPr="00AE0A78" w:rsidRDefault="00EA0536" w:rsidP="0034429E">
            <w:pPr>
              <w:rPr>
                <w:color w:val="000000"/>
                <w:sz w:val="26"/>
                <w:szCs w:val="26"/>
              </w:rPr>
            </w:pPr>
          </w:p>
        </w:tc>
        <w:tc>
          <w:tcPr>
            <w:tcW w:w="1055" w:type="pct"/>
            <w:noWrap/>
            <w:vAlign w:val="bottom"/>
            <w:hideMark/>
          </w:tcPr>
          <w:p w14:paraId="1C76BA54" w14:textId="77777777" w:rsidR="00EA0536" w:rsidRPr="00AE0A78" w:rsidRDefault="00EA0536" w:rsidP="0034429E">
            <w:pPr>
              <w:rPr>
                <w:color w:val="000000"/>
                <w:sz w:val="26"/>
                <w:szCs w:val="26"/>
              </w:rPr>
            </w:pPr>
            <w:r w:rsidRPr="00AE0A78">
              <w:rPr>
                <w:color w:val="000000"/>
                <w:sz w:val="26"/>
                <w:szCs w:val="26"/>
              </w:rPr>
              <w:t> </w:t>
            </w:r>
          </w:p>
        </w:tc>
      </w:tr>
      <w:tr w:rsidR="00EA0536" w:rsidRPr="00AE0A78" w14:paraId="798558A3" w14:textId="77777777" w:rsidTr="005C01B3">
        <w:trPr>
          <w:trHeight w:val="300"/>
        </w:trPr>
        <w:tc>
          <w:tcPr>
            <w:tcW w:w="381" w:type="pct"/>
            <w:noWrap/>
            <w:vAlign w:val="center"/>
            <w:hideMark/>
          </w:tcPr>
          <w:p w14:paraId="7C7D1D07" w14:textId="77777777" w:rsidR="00EA0536" w:rsidRPr="00AE0A78" w:rsidRDefault="00EA0536" w:rsidP="0034429E">
            <w:pPr>
              <w:jc w:val="center"/>
              <w:rPr>
                <w:color w:val="000000"/>
                <w:sz w:val="26"/>
                <w:szCs w:val="26"/>
              </w:rPr>
            </w:pPr>
            <w:r w:rsidRPr="00AE0A78">
              <w:rPr>
                <w:color w:val="000000"/>
                <w:sz w:val="26"/>
                <w:szCs w:val="26"/>
              </w:rPr>
              <w:t> </w:t>
            </w:r>
          </w:p>
        </w:tc>
        <w:tc>
          <w:tcPr>
            <w:tcW w:w="2332" w:type="pct"/>
            <w:noWrap/>
            <w:vAlign w:val="center"/>
            <w:hideMark/>
          </w:tcPr>
          <w:p w14:paraId="66CF8077" w14:textId="77777777" w:rsidR="00EA0536" w:rsidRPr="00AE0A78" w:rsidRDefault="00EA0536" w:rsidP="0034429E">
            <w:pPr>
              <w:ind w:firstLineChars="200" w:firstLine="520"/>
              <w:rPr>
                <w:color w:val="000000"/>
                <w:sz w:val="26"/>
                <w:szCs w:val="26"/>
              </w:rPr>
            </w:pPr>
            <w:r w:rsidRPr="00AE0A78">
              <w:rPr>
                <w:color w:val="000000"/>
                <w:sz w:val="26"/>
                <w:szCs w:val="26"/>
              </w:rPr>
              <w:t>S2</w:t>
            </w:r>
          </w:p>
        </w:tc>
        <w:tc>
          <w:tcPr>
            <w:tcW w:w="638" w:type="pct"/>
            <w:noWrap/>
            <w:vAlign w:val="center"/>
            <w:hideMark/>
          </w:tcPr>
          <w:p w14:paraId="418036DD" w14:textId="77777777" w:rsidR="00EA0536" w:rsidRPr="00AE0A78" w:rsidRDefault="00EA0536" w:rsidP="0034429E">
            <w:pPr>
              <w:rPr>
                <w:color w:val="000000"/>
                <w:sz w:val="26"/>
                <w:szCs w:val="26"/>
              </w:rPr>
            </w:pPr>
            <w:r w:rsidRPr="00AE0A78">
              <w:rPr>
                <w:color w:val="000000"/>
                <w:sz w:val="26"/>
                <w:szCs w:val="26"/>
              </w:rPr>
              <w:t> </w:t>
            </w:r>
          </w:p>
        </w:tc>
        <w:tc>
          <w:tcPr>
            <w:tcW w:w="594" w:type="pct"/>
            <w:vAlign w:val="center"/>
          </w:tcPr>
          <w:p w14:paraId="6EC589C2" w14:textId="77777777" w:rsidR="00EA0536" w:rsidRPr="00AE0A78" w:rsidRDefault="00EA0536" w:rsidP="0034429E">
            <w:pPr>
              <w:rPr>
                <w:color w:val="000000"/>
                <w:sz w:val="26"/>
                <w:szCs w:val="26"/>
              </w:rPr>
            </w:pPr>
          </w:p>
        </w:tc>
        <w:tc>
          <w:tcPr>
            <w:tcW w:w="1055" w:type="pct"/>
            <w:noWrap/>
            <w:vAlign w:val="bottom"/>
            <w:hideMark/>
          </w:tcPr>
          <w:p w14:paraId="3D4ACC1D" w14:textId="77777777" w:rsidR="00EA0536" w:rsidRPr="00AE0A78" w:rsidRDefault="00EA0536" w:rsidP="0034429E">
            <w:pPr>
              <w:rPr>
                <w:color w:val="000000"/>
                <w:sz w:val="26"/>
                <w:szCs w:val="26"/>
              </w:rPr>
            </w:pPr>
            <w:r w:rsidRPr="00AE0A78">
              <w:rPr>
                <w:color w:val="000000"/>
                <w:sz w:val="26"/>
                <w:szCs w:val="26"/>
              </w:rPr>
              <w:t> </w:t>
            </w:r>
          </w:p>
        </w:tc>
      </w:tr>
      <w:tr w:rsidR="00EA0536" w:rsidRPr="00AE0A78" w14:paraId="78D908A6" w14:textId="77777777" w:rsidTr="005C01B3">
        <w:trPr>
          <w:trHeight w:val="300"/>
        </w:trPr>
        <w:tc>
          <w:tcPr>
            <w:tcW w:w="381" w:type="pct"/>
            <w:noWrap/>
            <w:vAlign w:val="center"/>
            <w:hideMark/>
          </w:tcPr>
          <w:p w14:paraId="0BA658D5" w14:textId="77777777" w:rsidR="00EA0536" w:rsidRPr="00AE0A78" w:rsidRDefault="00EA0536" w:rsidP="0034429E">
            <w:pPr>
              <w:jc w:val="center"/>
              <w:rPr>
                <w:color w:val="000000"/>
                <w:sz w:val="26"/>
                <w:szCs w:val="26"/>
              </w:rPr>
            </w:pPr>
            <w:r w:rsidRPr="00AE0A78">
              <w:rPr>
                <w:color w:val="000000"/>
                <w:sz w:val="26"/>
                <w:szCs w:val="26"/>
              </w:rPr>
              <w:t> </w:t>
            </w:r>
          </w:p>
        </w:tc>
        <w:tc>
          <w:tcPr>
            <w:tcW w:w="2332" w:type="pct"/>
            <w:noWrap/>
            <w:vAlign w:val="center"/>
            <w:hideMark/>
          </w:tcPr>
          <w:p w14:paraId="07AAA159" w14:textId="77777777" w:rsidR="00EA0536" w:rsidRPr="00AE0A78" w:rsidRDefault="00EA0536" w:rsidP="0034429E">
            <w:pPr>
              <w:ind w:firstLineChars="200" w:firstLine="520"/>
              <w:rPr>
                <w:color w:val="000000"/>
                <w:sz w:val="26"/>
                <w:szCs w:val="26"/>
              </w:rPr>
            </w:pPr>
            <w:r w:rsidRPr="00AE0A78">
              <w:rPr>
                <w:color w:val="000000"/>
                <w:sz w:val="26"/>
                <w:szCs w:val="26"/>
              </w:rPr>
              <w:t>…</w:t>
            </w:r>
          </w:p>
        </w:tc>
        <w:tc>
          <w:tcPr>
            <w:tcW w:w="638" w:type="pct"/>
            <w:noWrap/>
            <w:vAlign w:val="center"/>
            <w:hideMark/>
          </w:tcPr>
          <w:p w14:paraId="37FC8F20" w14:textId="77777777" w:rsidR="00EA0536" w:rsidRPr="00AE0A78" w:rsidRDefault="00EA0536" w:rsidP="0034429E">
            <w:pPr>
              <w:rPr>
                <w:color w:val="000000"/>
                <w:sz w:val="26"/>
                <w:szCs w:val="26"/>
              </w:rPr>
            </w:pPr>
            <w:r w:rsidRPr="00AE0A78">
              <w:rPr>
                <w:color w:val="000000"/>
                <w:sz w:val="26"/>
                <w:szCs w:val="26"/>
              </w:rPr>
              <w:t> </w:t>
            </w:r>
          </w:p>
        </w:tc>
        <w:tc>
          <w:tcPr>
            <w:tcW w:w="594" w:type="pct"/>
            <w:vAlign w:val="center"/>
          </w:tcPr>
          <w:p w14:paraId="6F0B9683" w14:textId="77777777" w:rsidR="00EA0536" w:rsidRPr="00AE0A78" w:rsidRDefault="00EA0536" w:rsidP="0034429E">
            <w:pPr>
              <w:rPr>
                <w:color w:val="000000"/>
                <w:sz w:val="26"/>
                <w:szCs w:val="26"/>
              </w:rPr>
            </w:pPr>
          </w:p>
        </w:tc>
        <w:tc>
          <w:tcPr>
            <w:tcW w:w="1055" w:type="pct"/>
            <w:noWrap/>
            <w:vAlign w:val="bottom"/>
            <w:hideMark/>
          </w:tcPr>
          <w:p w14:paraId="76215C26" w14:textId="77777777" w:rsidR="00EA0536" w:rsidRPr="00AE0A78" w:rsidRDefault="00EA0536" w:rsidP="0034429E">
            <w:pPr>
              <w:rPr>
                <w:color w:val="000000"/>
                <w:sz w:val="26"/>
                <w:szCs w:val="26"/>
              </w:rPr>
            </w:pPr>
            <w:r w:rsidRPr="00AE0A78">
              <w:rPr>
                <w:color w:val="000000"/>
                <w:sz w:val="26"/>
                <w:szCs w:val="26"/>
              </w:rPr>
              <w:t> </w:t>
            </w:r>
          </w:p>
        </w:tc>
      </w:tr>
      <w:tr w:rsidR="00EA0536" w:rsidRPr="00AE0A78" w14:paraId="451E81B3" w14:textId="77777777" w:rsidTr="005C01B3">
        <w:trPr>
          <w:trHeight w:val="300"/>
        </w:trPr>
        <w:tc>
          <w:tcPr>
            <w:tcW w:w="381" w:type="pct"/>
            <w:noWrap/>
            <w:vAlign w:val="center"/>
            <w:hideMark/>
          </w:tcPr>
          <w:p w14:paraId="392DC968" w14:textId="77777777" w:rsidR="00EA0536" w:rsidRPr="00AE0A78" w:rsidRDefault="00EA0536" w:rsidP="0034429E">
            <w:pPr>
              <w:jc w:val="center"/>
              <w:rPr>
                <w:color w:val="000000"/>
                <w:sz w:val="26"/>
                <w:szCs w:val="26"/>
              </w:rPr>
            </w:pPr>
            <w:r w:rsidRPr="00AE0A78">
              <w:rPr>
                <w:color w:val="000000"/>
                <w:sz w:val="26"/>
                <w:szCs w:val="26"/>
              </w:rPr>
              <w:t> </w:t>
            </w:r>
          </w:p>
        </w:tc>
        <w:tc>
          <w:tcPr>
            <w:tcW w:w="2332" w:type="pct"/>
            <w:noWrap/>
            <w:vAlign w:val="center"/>
            <w:hideMark/>
          </w:tcPr>
          <w:p w14:paraId="2C94736C" w14:textId="77777777" w:rsidR="00EA0536" w:rsidRPr="00AE0A78" w:rsidRDefault="00EA0536" w:rsidP="0034429E">
            <w:pPr>
              <w:ind w:firstLineChars="200" w:firstLine="520"/>
              <w:rPr>
                <w:color w:val="000000"/>
                <w:sz w:val="26"/>
                <w:szCs w:val="26"/>
              </w:rPr>
            </w:pPr>
            <w:r w:rsidRPr="00AE0A78">
              <w:rPr>
                <w:color w:val="000000"/>
                <w:sz w:val="26"/>
                <w:szCs w:val="26"/>
              </w:rPr>
              <w:t>Sn</w:t>
            </w:r>
          </w:p>
        </w:tc>
        <w:tc>
          <w:tcPr>
            <w:tcW w:w="638" w:type="pct"/>
            <w:noWrap/>
            <w:vAlign w:val="center"/>
            <w:hideMark/>
          </w:tcPr>
          <w:p w14:paraId="561CCB80" w14:textId="77777777" w:rsidR="00EA0536" w:rsidRPr="00AE0A78" w:rsidRDefault="00EA0536" w:rsidP="0034429E">
            <w:pPr>
              <w:rPr>
                <w:color w:val="000000"/>
                <w:sz w:val="26"/>
                <w:szCs w:val="26"/>
              </w:rPr>
            </w:pPr>
            <w:r w:rsidRPr="00AE0A78">
              <w:rPr>
                <w:color w:val="000000"/>
                <w:sz w:val="26"/>
                <w:szCs w:val="26"/>
              </w:rPr>
              <w:t> </w:t>
            </w:r>
          </w:p>
        </w:tc>
        <w:tc>
          <w:tcPr>
            <w:tcW w:w="594" w:type="pct"/>
            <w:vAlign w:val="center"/>
          </w:tcPr>
          <w:p w14:paraId="29B7E277" w14:textId="77777777" w:rsidR="00EA0536" w:rsidRPr="00AE0A78" w:rsidRDefault="00EA0536" w:rsidP="0034429E">
            <w:pPr>
              <w:rPr>
                <w:color w:val="000000"/>
                <w:sz w:val="26"/>
                <w:szCs w:val="26"/>
              </w:rPr>
            </w:pPr>
          </w:p>
        </w:tc>
        <w:tc>
          <w:tcPr>
            <w:tcW w:w="1055" w:type="pct"/>
            <w:noWrap/>
            <w:vAlign w:val="bottom"/>
            <w:hideMark/>
          </w:tcPr>
          <w:p w14:paraId="21C6079B" w14:textId="77777777" w:rsidR="00EA0536" w:rsidRPr="00AE0A78" w:rsidRDefault="00EA0536" w:rsidP="0034429E">
            <w:pPr>
              <w:rPr>
                <w:color w:val="000000"/>
                <w:sz w:val="26"/>
                <w:szCs w:val="26"/>
              </w:rPr>
            </w:pPr>
            <w:r w:rsidRPr="00AE0A78">
              <w:rPr>
                <w:color w:val="000000"/>
                <w:sz w:val="26"/>
                <w:szCs w:val="26"/>
              </w:rPr>
              <w:t> </w:t>
            </w:r>
          </w:p>
        </w:tc>
      </w:tr>
      <w:tr w:rsidR="00EA0536" w:rsidRPr="00AE0A78" w14:paraId="68A765E9" w14:textId="77777777" w:rsidTr="005C01B3">
        <w:trPr>
          <w:trHeight w:val="300"/>
        </w:trPr>
        <w:tc>
          <w:tcPr>
            <w:tcW w:w="381" w:type="pct"/>
            <w:noWrap/>
            <w:vAlign w:val="center"/>
            <w:hideMark/>
          </w:tcPr>
          <w:p w14:paraId="3E62994D" w14:textId="77777777" w:rsidR="00EA0536" w:rsidRPr="00AE0A78" w:rsidRDefault="00EA0536" w:rsidP="0034429E">
            <w:pPr>
              <w:jc w:val="center"/>
              <w:rPr>
                <w:color w:val="000000"/>
                <w:sz w:val="26"/>
                <w:szCs w:val="26"/>
              </w:rPr>
            </w:pPr>
            <w:r w:rsidRPr="00AE0A78">
              <w:rPr>
                <w:color w:val="000000"/>
                <w:sz w:val="26"/>
                <w:szCs w:val="26"/>
              </w:rPr>
              <w:t>2</w:t>
            </w:r>
          </w:p>
        </w:tc>
        <w:tc>
          <w:tcPr>
            <w:tcW w:w="2332" w:type="pct"/>
            <w:noWrap/>
            <w:vAlign w:val="center"/>
            <w:hideMark/>
          </w:tcPr>
          <w:p w14:paraId="67A000AD" w14:textId="77777777" w:rsidR="00EA0536" w:rsidRPr="00AE0A78" w:rsidRDefault="00EA0536" w:rsidP="0034429E">
            <w:pPr>
              <w:rPr>
                <w:color w:val="000000"/>
                <w:sz w:val="26"/>
                <w:szCs w:val="26"/>
              </w:rPr>
            </w:pPr>
            <w:r w:rsidRPr="00AE0A78">
              <w:rPr>
                <w:color w:val="000000"/>
                <w:sz w:val="26"/>
                <w:szCs w:val="26"/>
              </w:rPr>
              <w:t>Tổng số dư tiền gửi được bảo hiểm</w:t>
            </w:r>
          </w:p>
        </w:tc>
        <w:tc>
          <w:tcPr>
            <w:tcW w:w="638" w:type="pct"/>
            <w:noWrap/>
            <w:vAlign w:val="center"/>
            <w:hideMark/>
          </w:tcPr>
          <w:p w14:paraId="0046E7A9" w14:textId="77777777" w:rsidR="00EA0536" w:rsidRPr="00AE0A78" w:rsidRDefault="00EA0536" w:rsidP="0034429E">
            <w:pPr>
              <w:rPr>
                <w:color w:val="000000"/>
                <w:sz w:val="26"/>
                <w:szCs w:val="26"/>
              </w:rPr>
            </w:pPr>
            <w:r w:rsidRPr="00AE0A78">
              <w:rPr>
                <w:color w:val="000000"/>
                <w:sz w:val="26"/>
                <w:szCs w:val="26"/>
              </w:rPr>
              <w:t> </w:t>
            </w:r>
          </w:p>
        </w:tc>
        <w:tc>
          <w:tcPr>
            <w:tcW w:w="594" w:type="pct"/>
            <w:vAlign w:val="center"/>
          </w:tcPr>
          <w:p w14:paraId="3B31E6B5" w14:textId="77777777" w:rsidR="00EA0536" w:rsidRPr="00AE0A78" w:rsidRDefault="00EA0536" w:rsidP="0034429E">
            <w:pPr>
              <w:rPr>
                <w:color w:val="000000"/>
                <w:sz w:val="26"/>
                <w:szCs w:val="26"/>
              </w:rPr>
            </w:pPr>
          </w:p>
        </w:tc>
        <w:tc>
          <w:tcPr>
            <w:tcW w:w="1055" w:type="pct"/>
            <w:noWrap/>
            <w:vAlign w:val="bottom"/>
            <w:hideMark/>
          </w:tcPr>
          <w:p w14:paraId="510284A4" w14:textId="77777777" w:rsidR="00EA0536" w:rsidRPr="00AE0A78" w:rsidRDefault="00EA0536" w:rsidP="0034429E">
            <w:pPr>
              <w:rPr>
                <w:color w:val="000000"/>
                <w:sz w:val="26"/>
                <w:szCs w:val="26"/>
              </w:rPr>
            </w:pPr>
            <w:r w:rsidRPr="00AE0A78">
              <w:rPr>
                <w:color w:val="000000"/>
                <w:sz w:val="26"/>
                <w:szCs w:val="26"/>
              </w:rPr>
              <w:t> </w:t>
            </w:r>
          </w:p>
        </w:tc>
      </w:tr>
      <w:tr w:rsidR="00EA0536" w:rsidRPr="00AE0A78" w14:paraId="4AE62F3C" w14:textId="77777777" w:rsidTr="005C01B3">
        <w:trPr>
          <w:trHeight w:val="1041"/>
        </w:trPr>
        <w:tc>
          <w:tcPr>
            <w:tcW w:w="381" w:type="pct"/>
            <w:noWrap/>
            <w:vAlign w:val="center"/>
            <w:hideMark/>
          </w:tcPr>
          <w:p w14:paraId="78FD8FC8" w14:textId="071B32EC" w:rsidR="00EA0536" w:rsidRPr="005C01B3" w:rsidRDefault="00B7165E" w:rsidP="0034429E">
            <w:pPr>
              <w:jc w:val="center"/>
              <w:rPr>
                <w:color w:val="000000"/>
                <w:sz w:val="26"/>
                <w:szCs w:val="26"/>
                <w:lang w:val="en-US"/>
              </w:rPr>
            </w:pPr>
            <w:r>
              <w:rPr>
                <w:color w:val="000000"/>
                <w:sz w:val="26"/>
                <w:szCs w:val="26"/>
                <w:lang w:val="en-US"/>
              </w:rPr>
              <w:t>3</w:t>
            </w:r>
          </w:p>
        </w:tc>
        <w:tc>
          <w:tcPr>
            <w:tcW w:w="2332" w:type="pct"/>
            <w:noWrap/>
            <w:vAlign w:val="center"/>
            <w:hideMark/>
          </w:tcPr>
          <w:p w14:paraId="3281DA54" w14:textId="08C35BBF" w:rsidR="00EA0536" w:rsidRPr="005C01B3" w:rsidRDefault="00EA0536" w:rsidP="0034429E">
            <w:pPr>
              <w:rPr>
                <w:color w:val="000000"/>
                <w:sz w:val="26"/>
                <w:szCs w:val="26"/>
                <w:lang w:val="en-US"/>
              </w:rPr>
            </w:pPr>
            <w:r w:rsidRPr="00AE0A78">
              <w:rPr>
                <w:color w:val="000000"/>
                <w:sz w:val="26"/>
                <w:szCs w:val="26"/>
              </w:rPr>
              <w:t xml:space="preserve">Số tiền phí </w:t>
            </w:r>
            <w:r w:rsidR="00B7165E">
              <w:rPr>
                <w:color w:val="000000"/>
                <w:sz w:val="26"/>
                <w:szCs w:val="26"/>
                <w:lang w:val="en-US"/>
              </w:rPr>
              <w:t>thành phần (P</w:t>
            </w:r>
            <w:r w:rsidR="00B7165E" w:rsidRPr="005C01B3">
              <w:rPr>
                <w:color w:val="000000"/>
                <w:sz w:val="26"/>
                <w:szCs w:val="26"/>
                <w:vertAlign w:val="subscript"/>
                <w:lang w:val="en-US"/>
              </w:rPr>
              <w:t>1,2</w:t>
            </w:r>
            <w:r w:rsidR="00B7165E">
              <w:rPr>
                <w:color w:val="000000"/>
                <w:sz w:val="26"/>
                <w:szCs w:val="26"/>
                <w:lang w:val="en-US"/>
              </w:rPr>
              <w:t>)</w:t>
            </w:r>
          </w:p>
          <w:p w14:paraId="3AA186EE" w14:textId="77777777" w:rsidR="00EA0536" w:rsidRPr="00AE0A78" w:rsidRDefault="00EA0536" w:rsidP="0034429E">
            <w:pPr>
              <w:rPr>
                <w:color w:val="000000"/>
                <w:sz w:val="26"/>
                <w:szCs w:val="26"/>
              </w:rPr>
            </w:pPr>
            <w:r w:rsidRPr="00AE0A78">
              <w:rPr>
                <w:i/>
                <w:iCs/>
                <w:color w:val="000000"/>
              </w:rPr>
              <w:t>(m là mức phí bảo hiểm tiền gửi phải nộp)</w:t>
            </w:r>
          </w:p>
        </w:tc>
        <w:tc>
          <w:tcPr>
            <w:tcW w:w="638" w:type="pct"/>
            <w:noWrap/>
            <w:vAlign w:val="center"/>
            <w:hideMark/>
          </w:tcPr>
          <w:p w14:paraId="61C23E10" w14:textId="77777777" w:rsidR="00EA0536" w:rsidRPr="00AE0A78" w:rsidRDefault="00EA0536" w:rsidP="0034429E">
            <w:pPr>
              <w:jc w:val="center"/>
              <w:rPr>
                <w:color w:val="000000"/>
                <w:sz w:val="26"/>
                <w:szCs w:val="26"/>
              </w:rPr>
            </w:pPr>
            <w:r w:rsidRPr="00AE0A78">
              <w:rPr>
                <w:color w:val="000000"/>
                <w:sz w:val="26"/>
                <w:szCs w:val="26"/>
              </w:rPr>
              <w:t> </w:t>
            </w:r>
          </w:p>
        </w:tc>
        <w:tc>
          <w:tcPr>
            <w:tcW w:w="594" w:type="pct"/>
            <w:vAlign w:val="center"/>
          </w:tcPr>
          <w:p w14:paraId="73D3D156" w14:textId="77777777" w:rsidR="00EA0536" w:rsidRPr="00AE0A78" w:rsidRDefault="00EA0536" w:rsidP="0034429E">
            <w:pPr>
              <w:spacing w:before="120" w:after="160" w:line="259" w:lineRule="auto"/>
              <w:ind w:hanging="14"/>
              <w:jc w:val="center"/>
              <w:rPr>
                <w:rFonts w:eastAsia="Aptos"/>
                <w:b/>
                <w:bCs/>
                <w:sz w:val="28"/>
                <w:szCs w:val="28"/>
              </w:rPr>
            </w:pPr>
          </w:p>
        </w:tc>
        <w:tc>
          <w:tcPr>
            <w:tcW w:w="1055" w:type="pct"/>
            <w:noWrap/>
            <w:vAlign w:val="bottom"/>
            <w:hideMark/>
          </w:tcPr>
          <w:p w14:paraId="0D888F17" w14:textId="01C368C8" w:rsidR="00EA0536" w:rsidRPr="00822AED" w:rsidRDefault="00EA0536">
            <w:pPr>
              <w:spacing w:before="120" w:after="160" w:line="259" w:lineRule="auto"/>
              <w:ind w:hanging="14"/>
              <w:jc w:val="center"/>
              <w:rPr>
                <w:rFonts w:eastAsia="Aptos"/>
                <w:b/>
                <w:bCs/>
                <w:sz w:val="26"/>
                <w:szCs w:val="26"/>
              </w:rPr>
            </w:pPr>
            <w:r w:rsidRPr="00822AED">
              <w:rPr>
                <w:rFonts w:eastAsia="Aptos"/>
                <w:b/>
                <w:bCs/>
                <w:sz w:val="26"/>
                <w:szCs w:val="26"/>
                <w:lang w:val="en-US"/>
              </w:rPr>
              <w:t>P</w:t>
            </w:r>
            <w:r w:rsidRPr="00822AED">
              <w:rPr>
                <w:rFonts w:eastAsia="Aptos"/>
                <w:b/>
                <w:bCs/>
                <w:sz w:val="26"/>
                <w:szCs w:val="26"/>
                <w:vertAlign w:val="subscript"/>
                <w:lang w:val="en-US"/>
              </w:rPr>
              <w:t>1</w:t>
            </w:r>
            <w:r w:rsidR="00B7165E">
              <w:rPr>
                <w:rFonts w:eastAsia="Aptos"/>
                <w:b/>
                <w:bCs/>
                <w:sz w:val="26"/>
                <w:szCs w:val="26"/>
                <w:vertAlign w:val="subscript"/>
                <w:lang w:val="en-US"/>
              </w:rPr>
              <w:t xml:space="preserve">,2 </w:t>
            </w:r>
            <w:r w:rsidRPr="00822AED">
              <w:rPr>
                <w:rFonts w:eastAsia="Aptos"/>
                <w:b/>
                <w:bCs/>
                <w:sz w:val="26"/>
                <w:szCs w:val="26"/>
                <w:lang w:val="en-US"/>
              </w:rPr>
              <w:t xml:space="preserve">= </w:t>
            </w:r>
            <w:r w:rsidRPr="005C01B3">
              <w:rPr>
                <w:rFonts w:eastAsia="Aptos"/>
                <w:b/>
                <w:bCs/>
                <w:noProof/>
                <w:position w:val="-28"/>
                <w:sz w:val="26"/>
                <w:szCs w:val="26"/>
                <w:lang w:val="en-US"/>
              </w:rPr>
              <w:drawing>
                <wp:inline distT="0" distB="0" distL="0" distR="0" wp14:anchorId="2EC070C7" wp14:editId="27B34641">
                  <wp:extent cx="75247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476250"/>
                          </a:xfrm>
                          <a:prstGeom prst="rect">
                            <a:avLst/>
                          </a:prstGeom>
                          <a:noFill/>
                          <a:ln>
                            <a:noFill/>
                          </a:ln>
                        </pic:spPr>
                      </pic:pic>
                    </a:graphicData>
                  </a:graphic>
                </wp:inline>
              </w:drawing>
            </w:r>
          </w:p>
        </w:tc>
      </w:tr>
      <w:tr w:rsidR="00B7165E" w:rsidRPr="00AE0A78" w14:paraId="453F4162" w14:textId="77777777" w:rsidTr="005C01B3">
        <w:trPr>
          <w:trHeight w:val="551"/>
        </w:trPr>
        <w:tc>
          <w:tcPr>
            <w:tcW w:w="381" w:type="pct"/>
            <w:noWrap/>
            <w:vAlign w:val="center"/>
          </w:tcPr>
          <w:p w14:paraId="76B3F9A6" w14:textId="6CE2C593" w:rsidR="00B7165E" w:rsidRPr="005C01B3" w:rsidRDefault="00B7165E">
            <w:pPr>
              <w:jc w:val="center"/>
              <w:rPr>
                <w:color w:val="000000"/>
                <w:sz w:val="26"/>
                <w:szCs w:val="26"/>
                <w:lang w:val="en-US"/>
              </w:rPr>
            </w:pPr>
            <w:r>
              <w:rPr>
                <w:color w:val="000000"/>
                <w:sz w:val="26"/>
                <w:szCs w:val="26"/>
                <w:lang w:val="en-US"/>
              </w:rPr>
              <w:t>4</w:t>
            </w:r>
          </w:p>
        </w:tc>
        <w:tc>
          <w:tcPr>
            <w:tcW w:w="2332" w:type="pct"/>
            <w:noWrap/>
            <w:vAlign w:val="center"/>
          </w:tcPr>
          <w:p w14:paraId="717D3B6E" w14:textId="37AE5481" w:rsidR="00B7165E" w:rsidRPr="005C01B3" w:rsidRDefault="00B7165E">
            <w:pPr>
              <w:rPr>
                <w:color w:val="000000"/>
                <w:sz w:val="26"/>
                <w:szCs w:val="26"/>
                <w:lang w:val="en-US"/>
              </w:rPr>
            </w:pPr>
            <w:r>
              <w:rPr>
                <w:color w:val="000000"/>
                <w:sz w:val="26"/>
                <w:szCs w:val="26"/>
                <w:lang w:val="en-US"/>
              </w:rPr>
              <w:t>Tỷ lệ chia của số dư tiền gửi (T)</w:t>
            </w:r>
          </w:p>
        </w:tc>
        <w:tc>
          <w:tcPr>
            <w:tcW w:w="1232" w:type="pct"/>
            <w:gridSpan w:val="2"/>
            <w:noWrap/>
            <w:vAlign w:val="center"/>
          </w:tcPr>
          <w:p w14:paraId="67A697F0" w14:textId="77777777" w:rsidR="00B7165E" w:rsidRPr="00AE0A78" w:rsidRDefault="00B7165E" w:rsidP="005C01B3">
            <w:pPr>
              <w:ind w:hanging="14"/>
              <w:jc w:val="center"/>
              <w:rPr>
                <w:rFonts w:eastAsia="Aptos"/>
                <w:b/>
                <w:bCs/>
                <w:sz w:val="28"/>
                <w:szCs w:val="28"/>
              </w:rPr>
            </w:pPr>
          </w:p>
        </w:tc>
        <w:tc>
          <w:tcPr>
            <w:tcW w:w="1055" w:type="pct"/>
            <w:noWrap/>
            <w:vAlign w:val="center"/>
          </w:tcPr>
          <w:p w14:paraId="7D1FBA69" w14:textId="77777777" w:rsidR="00B7165E" w:rsidRPr="00822AED" w:rsidRDefault="00B7165E" w:rsidP="005C01B3">
            <w:pPr>
              <w:ind w:hanging="14"/>
              <w:jc w:val="center"/>
              <w:rPr>
                <w:rFonts w:eastAsia="Aptos"/>
                <w:b/>
                <w:bCs/>
                <w:sz w:val="26"/>
                <w:szCs w:val="26"/>
                <w:lang w:val="en-US"/>
              </w:rPr>
            </w:pPr>
          </w:p>
        </w:tc>
      </w:tr>
      <w:tr w:rsidR="00EA0536" w:rsidRPr="00AE0A78" w14:paraId="33D38EB0" w14:textId="77777777" w:rsidTr="005C01B3">
        <w:trPr>
          <w:trHeight w:val="559"/>
        </w:trPr>
        <w:tc>
          <w:tcPr>
            <w:tcW w:w="381" w:type="pct"/>
            <w:noWrap/>
            <w:vAlign w:val="center"/>
          </w:tcPr>
          <w:p w14:paraId="7BAEEE61" w14:textId="722CB926" w:rsidR="00EA0536" w:rsidRPr="00822AED" w:rsidRDefault="00003F6E" w:rsidP="0034429E">
            <w:pPr>
              <w:jc w:val="center"/>
              <w:rPr>
                <w:color w:val="000000"/>
                <w:sz w:val="26"/>
                <w:szCs w:val="26"/>
                <w:lang w:val="en-US"/>
              </w:rPr>
            </w:pPr>
            <w:r>
              <w:rPr>
                <w:color w:val="000000"/>
                <w:sz w:val="26"/>
                <w:szCs w:val="26"/>
                <w:lang w:val="en-US"/>
              </w:rPr>
              <w:t>5</w:t>
            </w:r>
          </w:p>
        </w:tc>
        <w:tc>
          <w:tcPr>
            <w:tcW w:w="2332" w:type="pct"/>
            <w:noWrap/>
            <w:vAlign w:val="center"/>
          </w:tcPr>
          <w:p w14:paraId="00FBFA6D" w14:textId="77777777" w:rsidR="00EA0536" w:rsidRPr="00822AED" w:rsidRDefault="00EA0536" w:rsidP="0034429E">
            <w:pPr>
              <w:rPr>
                <w:color w:val="000000"/>
                <w:sz w:val="26"/>
                <w:szCs w:val="26"/>
                <w:lang w:val="en-US"/>
              </w:rPr>
            </w:pPr>
            <w:r>
              <w:rPr>
                <w:color w:val="000000"/>
                <w:sz w:val="26"/>
                <w:szCs w:val="26"/>
                <w:lang w:val="en-US"/>
              </w:rPr>
              <w:t>Tổng số tiền phí phải nộp</w:t>
            </w:r>
          </w:p>
        </w:tc>
        <w:tc>
          <w:tcPr>
            <w:tcW w:w="1232" w:type="pct"/>
            <w:gridSpan w:val="2"/>
            <w:noWrap/>
            <w:vAlign w:val="center"/>
          </w:tcPr>
          <w:p w14:paraId="79E6C89E" w14:textId="77777777" w:rsidR="00EA0536" w:rsidRPr="00822AED" w:rsidRDefault="00EA0536" w:rsidP="0034429E">
            <w:pPr>
              <w:ind w:hanging="14"/>
              <w:jc w:val="center"/>
              <w:rPr>
                <w:rFonts w:eastAsia="Aptos"/>
                <w:b/>
                <w:bCs/>
                <w:sz w:val="26"/>
                <w:szCs w:val="26"/>
              </w:rPr>
            </w:pPr>
          </w:p>
        </w:tc>
        <w:tc>
          <w:tcPr>
            <w:tcW w:w="1055" w:type="pct"/>
            <w:noWrap/>
            <w:vAlign w:val="center"/>
          </w:tcPr>
          <w:p w14:paraId="1527D2ED" w14:textId="7DFFC0C8" w:rsidR="00EA0536" w:rsidRPr="005C01B3" w:rsidRDefault="00EA0536">
            <w:pPr>
              <w:ind w:hanging="14"/>
              <w:jc w:val="center"/>
              <w:rPr>
                <w:rFonts w:eastAsia="Aptos"/>
                <w:bCs/>
                <w:sz w:val="26"/>
                <w:szCs w:val="26"/>
                <w:lang w:val="en-US"/>
              </w:rPr>
            </w:pPr>
            <w:r w:rsidRPr="005C01B3">
              <w:rPr>
                <w:rFonts w:eastAsia="Aptos"/>
                <w:bCs/>
                <w:sz w:val="26"/>
                <w:szCs w:val="26"/>
                <w:lang w:val="en-US"/>
              </w:rPr>
              <w:t>P = P1</w:t>
            </w:r>
            <w:r w:rsidR="00B7165E" w:rsidRPr="005C01B3">
              <w:rPr>
                <w:rFonts w:eastAsia="Aptos"/>
                <w:bCs/>
                <w:sz w:val="26"/>
                <w:szCs w:val="26"/>
                <w:lang w:val="en-US"/>
              </w:rPr>
              <w:t>xT</w:t>
            </w:r>
            <w:r w:rsidR="00B7165E">
              <w:rPr>
                <w:rFonts w:eastAsia="Aptos"/>
                <w:bCs/>
                <w:sz w:val="26"/>
                <w:szCs w:val="26"/>
                <w:lang w:val="en-US"/>
              </w:rPr>
              <w:t xml:space="preserve"> </w:t>
            </w:r>
            <w:r w:rsidRPr="005C01B3">
              <w:rPr>
                <w:rFonts w:eastAsia="Aptos"/>
                <w:bCs/>
                <w:sz w:val="26"/>
                <w:szCs w:val="26"/>
                <w:lang w:val="en-US"/>
              </w:rPr>
              <w:t>+</w:t>
            </w:r>
            <w:r w:rsidR="00B7165E">
              <w:rPr>
                <w:rFonts w:eastAsia="Aptos"/>
                <w:bCs/>
                <w:sz w:val="26"/>
                <w:szCs w:val="26"/>
                <w:lang w:val="en-US"/>
              </w:rPr>
              <w:t xml:space="preserve"> </w:t>
            </w:r>
            <w:r w:rsidRPr="005C01B3">
              <w:rPr>
                <w:rFonts w:eastAsia="Aptos"/>
                <w:bCs/>
                <w:sz w:val="26"/>
                <w:szCs w:val="26"/>
                <w:lang w:val="en-US"/>
              </w:rPr>
              <w:t>P2</w:t>
            </w:r>
          </w:p>
        </w:tc>
      </w:tr>
    </w:tbl>
    <w:p w14:paraId="5615BF71" w14:textId="77777777" w:rsidR="00580522" w:rsidRPr="00AE0A78" w:rsidRDefault="00580522" w:rsidP="00580522">
      <w:pPr>
        <w:rPr>
          <w:rFonts w:eastAsia="Aptos"/>
          <w:i/>
          <w:iCs/>
          <w:sz w:val="26"/>
          <w:szCs w:val="26"/>
        </w:rPr>
      </w:pPr>
    </w:p>
    <w:p w14:paraId="1B5E3329" w14:textId="77777777" w:rsidR="00580522" w:rsidRDefault="00580522" w:rsidP="00580522">
      <w:pPr>
        <w:rPr>
          <w:rFonts w:eastAsia="Aptos"/>
          <w:i/>
          <w:iCs/>
        </w:rPr>
      </w:pPr>
      <w:r w:rsidRPr="00E5584B">
        <w:rPr>
          <w:rFonts w:eastAsia="Aptos"/>
          <w:i/>
          <w:iCs/>
        </w:rPr>
        <w:t>Thông tin tài khoản của TCTGBHTG để BHTGVN thoái thu số tiền phí BHTG nộp thừa (nếu có)</w:t>
      </w:r>
    </w:p>
    <w:p w14:paraId="07DD6EF6" w14:textId="77777777" w:rsidR="00580522" w:rsidRPr="00E5584B" w:rsidRDefault="00580522" w:rsidP="00580522">
      <w:pPr>
        <w:rPr>
          <w:rFonts w:eastAsia="Aptos"/>
          <w:i/>
          <w:iCs/>
        </w:rPr>
      </w:pPr>
      <w:r w:rsidRPr="00E5584B">
        <w:rPr>
          <w:rFonts w:eastAsia="Aptos"/>
          <w:i/>
          <w:iCs/>
        </w:rPr>
        <w:tab/>
        <w:t>- Tên chủ tài khoản:</w:t>
      </w:r>
      <w:r w:rsidRPr="00E5584B">
        <w:rPr>
          <w:rFonts w:eastAsia="Aptos"/>
          <w:i/>
          <w:iCs/>
        </w:rPr>
        <w:tab/>
      </w:r>
      <w:r w:rsidRPr="00E5584B">
        <w:rPr>
          <w:rFonts w:eastAsia="Aptos"/>
          <w:i/>
          <w:iCs/>
        </w:rPr>
        <w:tab/>
      </w:r>
      <w:r w:rsidRPr="00E5584B">
        <w:rPr>
          <w:rFonts w:eastAsia="Aptos"/>
          <w:i/>
          <w:iCs/>
        </w:rPr>
        <w:tab/>
      </w:r>
    </w:p>
    <w:p w14:paraId="54F67648" w14:textId="77777777" w:rsidR="00580522" w:rsidRPr="00E5584B" w:rsidRDefault="00580522" w:rsidP="00580522">
      <w:pPr>
        <w:ind w:firstLine="720"/>
        <w:rPr>
          <w:rFonts w:eastAsia="Aptos"/>
          <w:i/>
          <w:iCs/>
        </w:rPr>
      </w:pPr>
      <w:r w:rsidRPr="00E5584B">
        <w:rPr>
          <w:rFonts w:eastAsia="Aptos"/>
          <w:i/>
          <w:iCs/>
        </w:rPr>
        <w:t>- Số tài khoản: (Ghi rõ số tài khoản và ngân hàng nơi mở tài khoản)</w:t>
      </w:r>
    </w:p>
    <w:p w14:paraId="0E249ABA" w14:textId="77777777" w:rsidR="00580522" w:rsidRPr="00E5584B" w:rsidRDefault="00580522" w:rsidP="00580522">
      <w:pPr>
        <w:ind w:firstLine="720"/>
        <w:rPr>
          <w:rFonts w:eastAsia="Aptos"/>
          <w:b/>
          <w:bCs/>
        </w:rPr>
      </w:pPr>
      <w:r w:rsidRPr="00E5584B">
        <w:rPr>
          <w:rFonts w:eastAsia="Aptos"/>
          <w:b/>
          <w:bCs/>
        </w:rPr>
        <w:tab/>
      </w:r>
    </w:p>
    <w:tbl>
      <w:tblPr>
        <w:tblW w:w="0" w:type="auto"/>
        <w:tblLook w:val="04A0" w:firstRow="1" w:lastRow="0" w:firstColumn="1" w:lastColumn="0" w:noHBand="0" w:noVBand="1"/>
      </w:tblPr>
      <w:tblGrid>
        <w:gridCol w:w="4697"/>
        <w:gridCol w:w="4698"/>
      </w:tblGrid>
      <w:tr w:rsidR="00580522" w:rsidRPr="00AE0A78" w14:paraId="0F25A8A7" w14:textId="77777777" w:rsidTr="0034429E">
        <w:tc>
          <w:tcPr>
            <w:tcW w:w="4697" w:type="dxa"/>
          </w:tcPr>
          <w:p w14:paraId="2D507AA2" w14:textId="77777777" w:rsidR="00580522" w:rsidRPr="00AE0A78" w:rsidRDefault="00580522" w:rsidP="0034429E">
            <w:pPr>
              <w:spacing w:line="312" w:lineRule="auto"/>
              <w:rPr>
                <w:rFonts w:eastAsia="Aptos" w:cs="Aptos Display"/>
                <w:b/>
                <w:bCs/>
                <w:sz w:val="26"/>
                <w:szCs w:val="26"/>
              </w:rPr>
            </w:pPr>
          </w:p>
        </w:tc>
        <w:tc>
          <w:tcPr>
            <w:tcW w:w="4698" w:type="dxa"/>
          </w:tcPr>
          <w:p w14:paraId="5F632164" w14:textId="1B68CB7B" w:rsidR="00D343FD" w:rsidRDefault="00D343FD" w:rsidP="0034429E">
            <w:pPr>
              <w:jc w:val="center"/>
              <w:rPr>
                <w:rFonts w:eastAsia="Aptos" w:cs="Aptos Display"/>
                <w:i/>
                <w:iCs/>
                <w:sz w:val="26"/>
                <w:szCs w:val="26"/>
                <w:lang w:val="en-US"/>
              </w:rPr>
            </w:pPr>
            <w:r w:rsidRPr="00D343FD">
              <w:rPr>
                <w:rFonts w:eastAsia="Aptos" w:cs="Aptos Display"/>
                <w:b/>
                <w:bCs/>
                <w:sz w:val="26"/>
                <w:szCs w:val="26"/>
              </w:rPr>
              <w:t>Đại diện hợp pháp của tổ chức tham gia bảo hiểm tiền gửi</w:t>
            </w:r>
            <w:r w:rsidRPr="00D343FD" w:rsidDel="00D343FD">
              <w:rPr>
                <w:rFonts w:eastAsia="Aptos" w:cs="Aptos Display"/>
                <w:b/>
                <w:bCs/>
                <w:sz w:val="26"/>
                <w:szCs w:val="26"/>
              </w:rPr>
              <w:t xml:space="preserve"> </w:t>
            </w:r>
          </w:p>
          <w:p w14:paraId="7BFF607D" w14:textId="77777777" w:rsidR="00580522" w:rsidRPr="00AE0A78" w:rsidRDefault="00580522" w:rsidP="0034429E">
            <w:pPr>
              <w:jc w:val="center"/>
              <w:rPr>
                <w:rFonts w:eastAsia="Aptos" w:cs="Aptos Display"/>
                <w:i/>
                <w:iCs/>
                <w:sz w:val="26"/>
                <w:szCs w:val="26"/>
              </w:rPr>
            </w:pPr>
            <w:r w:rsidRPr="00AE0A78">
              <w:rPr>
                <w:rFonts w:eastAsia="Aptos" w:cs="Aptos Display"/>
                <w:i/>
                <w:iCs/>
                <w:sz w:val="26"/>
                <w:szCs w:val="26"/>
              </w:rPr>
              <w:t>(Ký tên, đóng dấu, ghi rõ họ tên)</w:t>
            </w:r>
          </w:p>
        </w:tc>
      </w:tr>
      <w:tr w:rsidR="00580522" w:rsidRPr="00AE0A78" w14:paraId="4E07DAD7" w14:textId="77777777" w:rsidTr="0034429E">
        <w:tc>
          <w:tcPr>
            <w:tcW w:w="4697" w:type="dxa"/>
          </w:tcPr>
          <w:p w14:paraId="32C3D148" w14:textId="77777777" w:rsidR="00580522" w:rsidRPr="00AE0A78" w:rsidRDefault="00580522" w:rsidP="0034429E">
            <w:pPr>
              <w:spacing w:line="312" w:lineRule="auto"/>
              <w:rPr>
                <w:rFonts w:eastAsia="Aptos" w:cs="Aptos Display"/>
                <w:b/>
                <w:bCs/>
                <w:sz w:val="26"/>
                <w:szCs w:val="26"/>
              </w:rPr>
            </w:pPr>
          </w:p>
        </w:tc>
        <w:tc>
          <w:tcPr>
            <w:tcW w:w="4698" w:type="dxa"/>
          </w:tcPr>
          <w:p w14:paraId="1D407CFE" w14:textId="77777777" w:rsidR="00580522" w:rsidRPr="00AE0A78" w:rsidRDefault="00580522" w:rsidP="0034429E">
            <w:pPr>
              <w:spacing w:line="312" w:lineRule="auto"/>
              <w:jc w:val="center"/>
              <w:rPr>
                <w:rFonts w:eastAsia="Aptos" w:cs="Aptos Display"/>
                <w:b/>
                <w:bCs/>
                <w:sz w:val="26"/>
                <w:szCs w:val="26"/>
              </w:rPr>
            </w:pPr>
          </w:p>
        </w:tc>
      </w:tr>
    </w:tbl>
    <w:p w14:paraId="1E633749" w14:textId="77777777" w:rsidR="00580522" w:rsidRPr="00AE0A78" w:rsidRDefault="00580522" w:rsidP="005C01B3">
      <w:pPr>
        <w:spacing w:before="80"/>
        <w:rPr>
          <w:rFonts w:eastAsia="Aptos"/>
          <w:i/>
          <w:iCs/>
        </w:rPr>
      </w:pPr>
      <w:r w:rsidRPr="00AE0A78">
        <w:rPr>
          <w:b/>
          <w:bCs/>
          <w:color w:val="000000"/>
        </w:rPr>
        <w:t>Hướng dẫn lập mẫu</w:t>
      </w:r>
      <w:r w:rsidRPr="005C01B3">
        <w:rPr>
          <w:b/>
          <w:bCs/>
          <w:color w:val="000000"/>
        </w:rPr>
        <w:t xml:space="preserve"> biểu</w:t>
      </w:r>
      <w:r w:rsidRPr="00AE0A78">
        <w:rPr>
          <w:b/>
          <w:bCs/>
          <w:color w:val="000000"/>
        </w:rPr>
        <w:t>:</w:t>
      </w:r>
    </w:p>
    <w:p w14:paraId="1A00A85D" w14:textId="77777777" w:rsidR="00580522" w:rsidRPr="005C01B3" w:rsidRDefault="00580522" w:rsidP="005C01B3">
      <w:pPr>
        <w:spacing w:before="80"/>
        <w:rPr>
          <w:rFonts w:eastAsia="Aptos"/>
          <w:i/>
          <w:iCs/>
        </w:rPr>
      </w:pPr>
      <w:r w:rsidRPr="005C01B3">
        <w:rPr>
          <w:rFonts w:eastAsia="Aptos"/>
          <w:i/>
          <w:iCs/>
        </w:rPr>
        <w:t>1. Thời điểm dữ liệu: Số dư tiền gửi được bảo hiểm tại thời điểm cuối ngày thứ i</w:t>
      </w:r>
      <w:r w:rsidRPr="00B73A1D">
        <w:rPr>
          <w:i/>
          <w:iCs/>
          <w:color w:val="000000"/>
        </w:rPr>
        <w:t xml:space="preserve"> (i=1 →n</w:t>
      </w:r>
      <w:r w:rsidRPr="005C01B3">
        <w:rPr>
          <w:i/>
          <w:iCs/>
          <w:color w:val="000000"/>
        </w:rPr>
        <w:t>) của quý trước liền kề quý thu phí</w:t>
      </w:r>
      <w:r w:rsidRPr="005C01B3">
        <w:rPr>
          <w:rFonts w:eastAsia="Aptos"/>
          <w:i/>
          <w:iCs/>
        </w:rPr>
        <w:t>.</w:t>
      </w:r>
    </w:p>
    <w:p w14:paraId="2647AD10" w14:textId="77777777" w:rsidR="00580522" w:rsidRPr="00AE0A78" w:rsidRDefault="00580522" w:rsidP="005C01B3">
      <w:pPr>
        <w:spacing w:before="80"/>
        <w:rPr>
          <w:rFonts w:eastAsia="Aptos"/>
          <w:i/>
          <w:iCs/>
        </w:rPr>
      </w:pPr>
      <w:r w:rsidRPr="005C01B3">
        <w:rPr>
          <w:rFonts w:eastAsia="Aptos"/>
          <w:i/>
          <w:iCs/>
        </w:rPr>
        <w:t>2</w:t>
      </w:r>
      <w:r w:rsidRPr="00AE0A78">
        <w:rPr>
          <w:rFonts w:eastAsia="Aptos"/>
          <w:i/>
          <w:iCs/>
        </w:rPr>
        <w:t>.</w:t>
      </w:r>
      <w:r w:rsidRPr="005C01B3">
        <w:rPr>
          <w:rFonts w:eastAsia="Aptos"/>
          <w:i/>
          <w:iCs/>
        </w:rPr>
        <w:t xml:space="preserve"> </w:t>
      </w:r>
      <w:r w:rsidRPr="00AE0A78">
        <w:rPr>
          <w:rFonts w:eastAsia="Aptos"/>
          <w:i/>
          <w:iCs/>
        </w:rPr>
        <w:t>Định kỳ báo cáo: Khi phát sinh</w:t>
      </w:r>
      <w:r w:rsidRPr="00AE0A78">
        <w:rPr>
          <w:rFonts w:eastAsia="Aptos"/>
          <w:i/>
          <w:iCs/>
        </w:rPr>
        <w:tab/>
      </w:r>
    </w:p>
    <w:p w14:paraId="26C6F7E9" w14:textId="77777777" w:rsidR="00580522" w:rsidRPr="00AE0A78" w:rsidRDefault="00580522" w:rsidP="005C01B3">
      <w:pPr>
        <w:spacing w:before="80"/>
        <w:rPr>
          <w:rFonts w:eastAsia="Aptos"/>
          <w:i/>
          <w:iCs/>
        </w:rPr>
      </w:pPr>
      <w:r w:rsidRPr="005C01B3">
        <w:rPr>
          <w:rFonts w:eastAsia="Aptos"/>
          <w:i/>
          <w:iCs/>
        </w:rPr>
        <w:t>3</w:t>
      </w:r>
      <w:r w:rsidRPr="00AE0A78">
        <w:rPr>
          <w:rFonts w:eastAsia="Aptos"/>
          <w:i/>
          <w:iCs/>
        </w:rPr>
        <w:t>.</w:t>
      </w:r>
      <w:r w:rsidRPr="005C01B3">
        <w:rPr>
          <w:rFonts w:eastAsia="Aptos"/>
          <w:i/>
          <w:iCs/>
        </w:rPr>
        <w:t xml:space="preserve"> </w:t>
      </w:r>
      <w:r w:rsidRPr="00AE0A78">
        <w:rPr>
          <w:rFonts w:eastAsia="Aptos"/>
          <w:i/>
          <w:iCs/>
        </w:rPr>
        <w:t>Thời hạn báo cáo: Chậm nhất ngày 15 của tháng đầu quý thu phí</w:t>
      </w:r>
      <w:r w:rsidRPr="00AE0A78">
        <w:rPr>
          <w:rFonts w:eastAsia="Aptos"/>
          <w:i/>
          <w:iCs/>
        </w:rPr>
        <w:tab/>
      </w:r>
    </w:p>
    <w:p w14:paraId="3A2168DB" w14:textId="77777777" w:rsidR="00580522" w:rsidRPr="005C01B3" w:rsidRDefault="00580522" w:rsidP="005C01B3">
      <w:pPr>
        <w:spacing w:before="80"/>
        <w:rPr>
          <w:rFonts w:eastAsia="Aptos"/>
          <w:i/>
          <w:iCs/>
        </w:rPr>
      </w:pPr>
      <w:r w:rsidRPr="005C01B3">
        <w:rPr>
          <w:rFonts w:eastAsia="Aptos"/>
          <w:i/>
          <w:iCs/>
        </w:rPr>
        <w:t>4</w:t>
      </w:r>
      <w:r w:rsidRPr="00AE0A78">
        <w:rPr>
          <w:rFonts w:eastAsia="Aptos"/>
          <w:i/>
          <w:iCs/>
        </w:rPr>
        <w:t>.</w:t>
      </w:r>
      <w:r w:rsidRPr="005C01B3">
        <w:rPr>
          <w:rFonts w:eastAsia="Aptos"/>
          <w:i/>
          <w:iCs/>
        </w:rPr>
        <w:t xml:space="preserve"> </w:t>
      </w:r>
      <w:r w:rsidRPr="00AE0A78">
        <w:rPr>
          <w:rFonts w:eastAsia="Aptos"/>
          <w:i/>
          <w:iCs/>
        </w:rPr>
        <w:t>Phương thức báo cáo: Điện tử và văn bản</w:t>
      </w:r>
    </w:p>
    <w:p w14:paraId="355B90B9" w14:textId="77777777" w:rsidR="00580522" w:rsidRDefault="00580522" w:rsidP="00FD22F0">
      <w:pPr>
        <w:spacing w:before="80"/>
        <w:ind w:firstLine="720"/>
        <w:rPr>
          <w:rFonts w:eastAsia="Aptos"/>
          <w:i/>
          <w:iCs/>
          <w:lang w:val="en-US"/>
        </w:rPr>
      </w:pPr>
    </w:p>
    <w:p w14:paraId="6EFFBB95" w14:textId="77777777" w:rsidR="00375697" w:rsidRDefault="00375697" w:rsidP="00FD22F0">
      <w:pPr>
        <w:spacing w:before="80"/>
        <w:ind w:firstLine="720"/>
        <w:rPr>
          <w:rFonts w:eastAsia="Aptos"/>
          <w:i/>
          <w:iCs/>
          <w:lang w:val="en-US"/>
        </w:rPr>
        <w:sectPr w:rsidR="00375697" w:rsidSect="00375697">
          <w:headerReference w:type="default" r:id="rId10"/>
          <w:pgSz w:w="11907" w:h="16840" w:code="9"/>
          <w:pgMar w:top="1134" w:right="709" w:bottom="568" w:left="993" w:header="567" w:footer="567" w:gutter="0"/>
          <w:pgNumType w:start="1"/>
          <w:cols w:space="720"/>
          <w:titlePg/>
          <w:docGrid w:linePitch="360"/>
        </w:sectPr>
      </w:pPr>
    </w:p>
    <w:tbl>
      <w:tblPr>
        <w:tblW w:w="5000" w:type="pct"/>
        <w:tblLook w:val="04A0" w:firstRow="1" w:lastRow="0" w:firstColumn="1" w:lastColumn="0" w:noHBand="0" w:noVBand="1"/>
      </w:tblPr>
      <w:tblGrid>
        <w:gridCol w:w="4650"/>
        <w:gridCol w:w="10205"/>
      </w:tblGrid>
      <w:tr w:rsidR="00831930" w:rsidRPr="00AE0A78" w14:paraId="67F5A3C3" w14:textId="77777777" w:rsidTr="00200615">
        <w:trPr>
          <w:trHeight w:val="300"/>
        </w:trPr>
        <w:tc>
          <w:tcPr>
            <w:tcW w:w="1565" w:type="pct"/>
            <w:noWrap/>
            <w:vAlign w:val="bottom"/>
            <w:hideMark/>
          </w:tcPr>
          <w:p w14:paraId="1348D6B4" w14:textId="77777777" w:rsidR="00026EC3" w:rsidRPr="00AE0A78" w:rsidRDefault="00026EC3" w:rsidP="00831930">
            <w:pPr>
              <w:jc w:val="center"/>
              <w:rPr>
                <w:b/>
                <w:bCs/>
                <w:color w:val="000000"/>
                <w:sz w:val="26"/>
                <w:szCs w:val="26"/>
              </w:rPr>
            </w:pPr>
          </w:p>
          <w:p w14:paraId="6C616894" w14:textId="638989B8" w:rsidR="00831930" w:rsidRPr="00AE0A78" w:rsidRDefault="004C0850" w:rsidP="004C0850">
            <w:pPr>
              <w:jc w:val="center"/>
              <w:rPr>
                <w:b/>
                <w:bCs/>
                <w:color w:val="000000"/>
                <w:sz w:val="26"/>
                <w:szCs w:val="26"/>
              </w:rPr>
            </w:pPr>
            <w:r>
              <w:rPr>
                <w:b/>
                <w:bCs/>
                <w:color w:val="000000"/>
                <w:sz w:val="26"/>
                <w:szCs w:val="26"/>
              </w:rPr>
              <w:t>Tên TCTGBHTG</w:t>
            </w:r>
          </w:p>
        </w:tc>
        <w:tc>
          <w:tcPr>
            <w:tcW w:w="3435" w:type="pct"/>
            <w:noWrap/>
            <w:vAlign w:val="bottom"/>
            <w:hideMark/>
          </w:tcPr>
          <w:p w14:paraId="6FF5EC43" w14:textId="577AF6C7" w:rsidR="00026EC3" w:rsidRPr="00AE0A78" w:rsidRDefault="00026EC3" w:rsidP="00026EC3">
            <w:pPr>
              <w:spacing w:line="312" w:lineRule="auto"/>
              <w:ind w:firstLine="720"/>
              <w:jc w:val="right"/>
              <w:rPr>
                <w:i/>
                <w:iCs/>
                <w:color w:val="000000"/>
                <w:sz w:val="26"/>
                <w:szCs w:val="26"/>
              </w:rPr>
            </w:pPr>
            <w:r w:rsidRPr="00AE0A78">
              <w:rPr>
                <w:i/>
                <w:iCs/>
                <w:color w:val="000000"/>
                <w:sz w:val="26"/>
                <w:szCs w:val="26"/>
              </w:rPr>
              <w:t>Mẫu 02c/BHTG</w:t>
            </w:r>
          </w:p>
          <w:p w14:paraId="4875BD8D" w14:textId="77777777" w:rsidR="00831930" w:rsidRPr="00AE0A78" w:rsidRDefault="00831930" w:rsidP="00831930">
            <w:pPr>
              <w:jc w:val="center"/>
              <w:rPr>
                <w:b/>
                <w:bCs/>
                <w:color w:val="000000"/>
                <w:sz w:val="26"/>
                <w:szCs w:val="26"/>
              </w:rPr>
            </w:pPr>
            <w:r w:rsidRPr="00AE0A78">
              <w:rPr>
                <w:b/>
                <w:bCs/>
                <w:color w:val="000000"/>
                <w:sz w:val="26"/>
                <w:szCs w:val="26"/>
              </w:rPr>
              <w:t>CỘNG HOÀ XÃ HỘI CHỦ NGHĨA VIỆT NAM</w:t>
            </w:r>
          </w:p>
        </w:tc>
      </w:tr>
      <w:tr w:rsidR="00831930" w:rsidRPr="00AE0A78" w14:paraId="3224AF1A" w14:textId="77777777" w:rsidTr="00200615">
        <w:trPr>
          <w:trHeight w:val="300"/>
        </w:trPr>
        <w:tc>
          <w:tcPr>
            <w:tcW w:w="1565" w:type="pct"/>
            <w:noWrap/>
            <w:vAlign w:val="bottom"/>
            <w:hideMark/>
          </w:tcPr>
          <w:p w14:paraId="55984C00" w14:textId="5ED4CBFA" w:rsidR="00831930" w:rsidRPr="00AE0A78" w:rsidRDefault="004C0850" w:rsidP="00831930">
            <w:pPr>
              <w:jc w:val="center"/>
              <w:rPr>
                <w:color w:val="000000"/>
                <w:sz w:val="26"/>
                <w:szCs w:val="26"/>
              </w:rPr>
            </w:pPr>
            <w:r>
              <w:rPr>
                <w:color w:val="000000"/>
                <w:sz w:val="26"/>
                <w:szCs w:val="26"/>
                <w:lang w:val="en-US"/>
              </w:rPr>
              <w:t>(</w:t>
            </w:r>
            <w:r w:rsidRPr="00AE0A78">
              <w:rPr>
                <w:color w:val="000000"/>
                <w:sz w:val="26"/>
                <w:szCs w:val="26"/>
              </w:rPr>
              <w:t>Số</w:t>
            </w:r>
            <w:r>
              <w:rPr>
                <w:color w:val="000000"/>
                <w:sz w:val="26"/>
                <w:szCs w:val="26"/>
                <w:lang w:val="en-US"/>
              </w:rPr>
              <w:t xml:space="preserve"> </w:t>
            </w:r>
            <w:proofErr w:type="gramStart"/>
            <w:r>
              <w:rPr>
                <w:color w:val="000000"/>
                <w:sz w:val="26"/>
                <w:szCs w:val="26"/>
                <w:lang w:val="en-US"/>
              </w:rPr>
              <w:t>CV</w:t>
            </w:r>
            <w:r w:rsidRPr="00AE0A78">
              <w:rPr>
                <w:color w:val="000000"/>
                <w:sz w:val="26"/>
                <w:szCs w:val="26"/>
              </w:rPr>
              <w:t>:</w:t>
            </w:r>
            <w:proofErr w:type="gramEnd"/>
            <w:r w:rsidRPr="00AE0A78">
              <w:rPr>
                <w:color w:val="000000"/>
                <w:sz w:val="26"/>
                <w:szCs w:val="26"/>
              </w:rPr>
              <w:t>…..</w:t>
            </w:r>
            <w:r>
              <w:rPr>
                <w:color w:val="000000"/>
                <w:sz w:val="26"/>
                <w:szCs w:val="26"/>
                <w:lang w:val="en-US"/>
              </w:rPr>
              <w:t>)</w:t>
            </w:r>
          </w:p>
        </w:tc>
        <w:tc>
          <w:tcPr>
            <w:tcW w:w="3435" w:type="pct"/>
            <w:noWrap/>
            <w:vAlign w:val="bottom"/>
            <w:hideMark/>
          </w:tcPr>
          <w:p w14:paraId="4EA885E0" w14:textId="77777777" w:rsidR="00831930" w:rsidRPr="00AE0A78" w:rsidRDefault="00831930" w:rsidP="00831930">
            <w:pPr>
              <w:jc w:val="center"/>
              <w:rPr>
                <w:b/>
                <w:bCs/>
                <w:color w:val="000000"/>
                <w:sz w:val="26"/>
                <w:szCs w:val="26"/>
              </w:rPr>
            </w:pPr>
            <w:r w:rsidRPr="00AE0A78">
              <w:rPr>
                <w:b/>
                <w:bCs/>
                <w:color w:val="000000"/>
                <w:sz w:val="26"/>
                <w:szCs w:val="26"/>
              </w:rPr>
              <w:t>Độc lập - Tự do - Hạnh phúc</w:t>
            </w:r>
          </w:p>
        </w:tc>
      </w:tr>
      <w:tr w:rsidR="00831930" w:rsidRPr="00AE0A78" w14:paraId="781A0D30" w14:textId="77777777" w:rsidTr="00200615">
        <w:trPr>
          <w:trHeight w:val="300"/>
        </w:trPr>
        <w:tc>
          <w:tcPr>
            <w:tcW w:w="1565" w:type="pct"/>
            <w:noWrap/>
            <w:vAlign w:val="bottom"/>
            <w:hideMark/>
          </w:tcPr>
          <w:p w14:paraId="445E5249" w14:textId="24A21941" w:rsidR="00831930" w:rsidRPr="00AE0A78" w:rsidRDefault="00831930" w:rsidP="00831930">
            <w:pPr>
              <w:jc w:val="center"/>
              <w:rPr>
                <w:color w:val="000000"/>
                <w:sz w:val="26"/>
                <w:szCs w:val="26"/>
              </w:rPr>
            </w:pPr>
          </w:p>
        </w:tc>
        <w:tc>
          <w:tcPr>
            <w:tcW w:w="3435" w:type="pct"/>
            <w:noWrap/>
            <w:vAlign w:val="bottom"/>
            <w:hideMark/>
          </w:tcPr>
          <w:p w14:paraId="71878C30" w14:textId="77777777" w:rsidR="00831930" w:rsidRPr="00AE0A78" w:rsidRDefault="00831930" w:rsidP="00831930">
            <w:pPr>
              <w:jc w:val="right"/>
              <w:rPr>
                <w:i/>
                <w:iCs/>
                <w:color w:val="000000"/>
                <w:sz w:val="26"/>
                <w:szCs w:val="26"/>
              </w:rPr>
            </w:pPr>
            <w:r w:rsidRPr="00AE0A78">
              <w:rPr>
                <w:i/>
                <w:iCs/>
                <w:color w:val="000000"/>
                <w:sz w:val="26"/>
                <w:szCs w:val="26"/>
              </w:rPr>
              <w:t>…………, ngày ………..tháng ……… năm…………</w:t>
            </w:r>
          </w:p>
        </w:tc>
      </w:tr>
    </w:tbl>
    <w:p w14:paraId="1A78DF1A" w14:textId="77777777" w:rsidR="00831930" w:rsidRPr="00AE0A78" w:rsidRDefault="00831930" w:rsidP="00831930">
      <w:pPr>
        <w:spacing w:after="160" w:line="259" w:lineRule="auto"/>
        <w:rPr>
          <w:rFonts w:eastAsia="Aptos"/>
          <w:i/>
          <w:iCs/>
          <w:sz w:val="22"/>
          <w:szCs w:val="22"/>
        </w:rPr>
      </w:pPr>
    </w:p>
    <w:tbl>
      <w:tblPr>
        <w:tblW w:w="5000" w:type="pct"/>
        <w:tblLook w:val="04A0" w:firstRow="1" w:lastRow="0" w:firstColumn="1" w:lastColumn="0" w:noHBand="0" w:noVBand="1"/>
      </w:tblPr>
      <w:tblGrid>
        <w:gridCol w:w="14855"/>
      </w:tblGrid>
      <w:tr w:rsidR="00831930" w:rsidRPr="00AE0A78" w14:paraId="52030859" w14:textId="77777777" w:rsidTr="00200615">
        <w:trPr>
          <w:trHeight w:val="300"/>
        </w:trPr>
        <w:tc>
          <w:tcPr>
            <w:tcW w:w="5000" w:type="pct"/>
            <w:tcBorders>
              <w:top w:val="nil"/>
              <w:left w:val="nil"/>
              <w:bottom w:val="nil"/>
              <w:right w:val="nil"/>
            </w:tcBorders>
            <w:noWrap/>
            <w:vAlign w:val="bottom"/>
            <w:hideMark/>
          </w:tcPr>
          <w:p w14:paraId="2A13BB3E" w14:textId="2CBCB36A" w:rsidR="00831930" w:rsidRPr="00AE0A78" w:rsidRDefault="00A242A3" w:rsidP="00831930">
            <w:pPr>
              <w:jc w:val="center"/>
              <w:rPr>
                <w:b/>
                <w:bCs/>
                <w:color w:val="000000"/>
                <w:sz w:val="26"/>
                <w:szCs w:val="26"/>
              </w:rPr>
            </w:pPr>
            <w:r w:rsidRPr="005C01B3">
              <w:rPr>
                <w:b/>
                <w:bCs/>
                <w:color w:val="000000"/>
                <w:sz w:val="26"/>
                <w:szCs w:val="26"/>
              </w:rPr>
              <w:t>BẢNG KÊ</w:t>
            </w:r>
            <w:r w:rsidR="00831930" w:rsidRPr="00AE0A78">
              <w:rPr>
                <w:b/>
                <w:bCs/>
                <w:color w:val="000000"/>
                <w:sz w:val="26"/>
                <w:szCs w:val="26"/>
              </w:rPr>
              <w:t xml:space="preserve"> SỐ DƯ TIỀN GỬI BẰNG ĐỒNG VIỆT NAM </w:t>
            </w:r>
          </w:p>
        </w:tc>
      </w:tr>
      <w:tr w:rsidR="00831930" w:rsidRPr="00AE0A78" w14:paraId="707E9BF7" w14:textId="77777777" w:rsidTr="00200615">
        <w:trPr>
          <w:trHeight w:val="300"/>
        </w:trPr>
        <w:tc>
          <w:tcPr>
            <w:tcW w:w="5000" w:type="pct"/>
            <w:tcBorders>
              <w:top w:val="nil"/>
              <w:left w:val="nil"/>
              <w:bottom w:val="nil"/>
              <w:right w:val="nil"/>
            </w:tcBorders>
            <w:noWrap/>
            <w:vAlign w:val="bottom"/>
            <w:hideMark/>
          </w:tcPr>
          <w:p w14:paraId="59641B77" w14:textId="77777777" w:rsidR="00831930" w:rsidRPr="00AE0A78" w:rsidRDefault="00831930" w:rsidP="00831930">
            <w:pPr>
              <w:jc w:val="center"/>
              <w:rPr>
                <w:color w:val="000000"/>
                <w:sz w:val="26"/>
                <w:szCs w:val="26"/>
              </w:rPr>
            </w:pPr>
            <w:r w:rsidRPr="00AE0A78">
              <w:rPr>
                <w:color w:val="000000"/>
                <w:sz w:val="26"/>
                <w:szCs w:val="26"/>
              </w:rPr>
              <w:t>Quý……..năm……..</w:t>
            </w:r>
          </w:p>
        </w:tc>
      </w:tr>
      <w:tr w:rsidR="00831930" w:rsidRPr="00AE0A78" w14:paraId="3FEDA2BA" w14:textId="77777777" w:rsidTr="00200615">
        <w:trPr>
          <w:trHeight w:val="300"/>
        </w:trPr>
        <w:tc>
          <w:tcPr>
            <w:tcW w:w="5000" w:type="pct"/>
            <w:tcBorders>
              <w:top w:val="nil"/>
              <w:left w:val="nil"/>
              <w:bottom w:val="nil"/>
              <w:right w:val="nil"/>
            </w:tcBorders>
            <w:noWrap/>
            <w:vAlign w:val="bottom"/>
            <w:hideMark/>
          </w:tcPr>
          <w:p w14:paraId="4432369C" w14:textId="77777777" w:rsidR="00831930" w:rsidRPr="00AE0A78" w:rsidRDefault="00831930" w:rsidP="00831930">
            <w:pPr>
              <w:jc w:val="center"/>
              <w:rPr>
                <w:color w:val="000000"/>
                <w:sz w:val="26"/>
                <w:szCs w:val="26"/>
              </w:rPr>
            </w:pPr>
            <w:r w:rsidRPr="00AE0A78">
              <w:rPr>
                <w:color w:val="000000"/>
                <w:sz w:val="26"/>
                <w:szCs w:val="26"/>
              </w:rPr>
              <w:t>(Áp dụng cho các trường hợp tính, thu phí BHTG định kỳ hằng quý)</w:t>
            </w:r>
          </w:p>
          <w:p w14:paraId="5565DD75" w14:textId="77777777" w:rsidR="00831930" w:rsidRPr="00AE0A78" w:rsidRDefault="00831930" w:rsidP="00831930">
            <w:pPr>
              <w:jc w:val="center"/>
              <w:rPr>
                <w:color w:val="000000"/>
                <w:sz w:val="26"/>
                <w:szCs w:val="26"/>
              </w:rPr>
            </w:pPr>
          </w:p>
        </w:tc>
      </w:tr>
    </w:tbl>
    <w:p w14:paraId="1A888F84" w14:textId="77777777" w:rsidR="00831930" w:rsidRPr="00AE0A78" w:rsidRDefault="00831930" w:rsidP="00831930">
      <w:pPr>
        <w:spacing w:line="312" w:lineRule="auto"/>
        <w:ind w:firstLine="720"/>
        <w:jc w:val="right"/>
        <w:rPr>
          <w:rFonts w:eastAsia="Aptos"/>
          <w:i/>
          <w:iCs/>
        </w:rPr>
      </w:pPr>
      <w:r w:rsidRPr="00AE0A78">
        <w:rPr>
          <w:rFonts w:eastAsia="Aptos"/>
          <w:i/>
          <w:iCs/>
        </w:rPr>
        <w:t>Đơn vị: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283"/>
        <w:gridCol w:w="1363"/>
        <w:gridCol w:w="1479"/>
        <w:gridCol w:w="1461"/>
        <w:gridCol w:w="1461"/>
        <w:gridCol w:w="1090"/>
      </w:tblGrid>
      <w:tr w:rsidR="00831930" w:rsidRPr="00AE0A78" w14:paraId="5DF263F9" w14:textId="77777777" w:rsidTr="00B14B30">
        <w:trPr>
          <w:trHeight w:val="915"/>
          <w:tblHeader/>
        </w:trPr>
        <w:tc>
          <w:tcPr>
            <w:tcW w:w="238" w:type="pct"/>
            <w:vAlign w:val="center"/>
            <w:hideMark/>
          </w:tcPr>
          <w:p w14:paraId="03F67B8C" w14:textId="77777777" w:rsidR="00831930" w:rsidRPr="00AE0A78" w:rsidRDefault="00831930" w:rsidP="00831930">
            <w:pPr>
              <w:jc w:val="center"/>
              <w:rPr>
                <w:b/>
                <w:bCs/>
                <w:color w:val="000000"/>
                <w:sz w:val="26"/>
                <w:szCs w:val="26"/>
              </w:rPr>
            </w:pPr>
            <w:r w:rsidRPr="00AE0A78">
              <w:rPr>
                <w:b/>
                <w:bCs/>
                <w:color w:val="000000"/>
                <w:sz w:val="26"/>
                <w:szCs w:val="26"/>
              </w:rPr>
              <w:t>STT</w:t>
            </w:r>
          </w:p>
        </w:tc>
        <w:tc>
          <w:tcPr>
            <w:tcW w:w="2453" w:type="pct"/>
            <w:vAlign w:val="center"/>
            <w:hideMark/>
          </w:tcPr>
          <w:p w14:paraId="21EE4D01" w14:textId="77777777" w:rsidR="00831930" w:rsidRPr="00AE0A78" w:rsidRDefault="00831930" w:rsidP="00831930">
            <w:pPr>
              <w:jc w:val="center"/>
              <w:rPr>
                <w:b/>
                <w:bCs/>
                <w:color w:val="000000"/>
                <w:sz w:val="26"/>
                <w:szCs w:val="26"/>
              </w:rPr>
            </w:pPr>
            <w:r w:rsidRPr="00AE0A78">
              <w:rPr>
                <w:b/>
                <w:bCs/>
                <w:color w:val="000000"/>
                <w:sz w:val="26"/>
                <w:szCs w:val="26"/>
              </w:rPr>
              <w:t>Chỉ tiêu</w:t>
            </w:r>
          </w:p>
        </w:tc>
        <w:tc>
          <w:tcPr>
            <w:tcW w:w="459" w:type="pct"/>
            <w:vAlign w:val="center"/>
            <w:hideMark/>
          </w:tcPr>
          <w:p w14:paraId="4E0CDA1B" w14:textId="77777777" w:rsidR="00831930" w:rsidRPr="00AE0A78" w:rsidRDefault="00831930" w:rsidP="00831930">
            <w:pPr>
              <w:jc w:val="center"/>
              <w:rPr>
                <w:b/>
                <w:bCs/>
                <w:color w:val="000000"/>
                <w:sz w:val="26"/>
                <w:szCs w:val="26"/>
              </w:rPr>
            </w:pPr>
            <w:r w:rsidRPr="00AE0A78">
              <w:rPr>
                <w:b/>
                <w:bCs/>
                <w:color w:val="000000"/>
                <w:sz w:val="26"/>
                <w:szCs w:val="26"/>
              </w:rPr>
              <w:t>Số liệu tại thời điểm đầu quý trước</w:t>
            </w:r>
          </w:p>
        </w:tc>
        <w:tc>
          <w:tcPr>
            <w:tcW w:w="498" w:type="pct"/>
            <w:vAlign w:val="center"/>
            <w:hideMark/>
          </w:tcPr>
          <w:p w14:paraId="5E18273B" w14:textId="32E28781" w:rsidR="00831930" w:rsidRPr="00AE0A78" w:rsidRDefault="00831930" w:rsidP="003C18F6">
            <w:pPr>
              <w:jc w:val="center"/>
              <w:rPr>
                <w:b/>
                <w:bCs/>
                <w:color w:val="000000"/>
                <w:sz w:val="26"/>
                <w:szCs w:val="26"/>
              </w:rPr>
            </w:pPr>
            <w:r w:rsidRPr="00AE0A78">
              <w:rPr>
                <w:b/>
                <w:bCs/>
                <w:color w:val="000000"/>
                <w:sz w:val="26"/>
                <w:szCs w:val="26"/>
              </w:rPr>
              <w:t>Số liệu cuối tháng thứ nhất của quý trước</w:t>
            </w:r>
          </w:p>
        </w:tc>
        <w:tc>
          <w:tcPr>
            <w:tcW w:w="492" w:type="pct"/>
            <w:vAlign w:val="center"/>
            <w:hideMark/>
          </w:tcPr>
          <w:p w14:paraId="5FA5F213" w14:textId="77777777" w:rsidR="00831930" w:rsidRPr="00AE0A78" w:rsidRDefault="00831930" w:rsidP="00831930">
            <w:pPr>
              <w:jc w:val="center"/>
              <w:rPr>
                <w:b/>
                <w:bCs/>
                <w:color w:val="000000"/>
                <w:sz w:val="26"/>
                <w:szCs w:val="26"/>
              </w:rPr>
            </w:pPr>
            <w:r w:rsidRPr="00AE0A78">
              <w:rPr>
                <w:b/>
                <w:bCs/>
                <w:color w:val="000000"/>
                <w:sz w:val="26"/>
                <w:szCs w:val="26"/>
              </w:rPr>
              <w:t>Số liệu cuối tháng thứ hai của quý trước</w:t>
            </w:r>
          </w:p>
        </w:tc>
        <w:tc>
          <w:tcPr>
            <w:tcW w:w="492" w:type="pct"/>
            <w:vAlign w:val="center"/>
            <w:hideMark/>
          </w:tcPr>
          <w:p w14:paraId="7C44B577" w14:textId="77777777" w:rsidR="00831930" w:rsidRPr="00AE0A78" w:rsidRDefault="00831930" w:rsidP="00831930">
            <w:pPr>
              <w:jc w:val="center"/>
              <w:rPr>
                <w:b/>
                <w:bCs/>
                <w:color w:val="000000"/>
                <w:sz w:val="26"/>
                <w:szCs w:val="26"/>
              </w:rPr>
            </w:pPr>
            <w:r w:rsidRPr="00AE0A78">
              <w:rPr>
                <w:b/>
                <w:bCs/>
                <w:color w:val="000000"/>
                <w:sz w:val="26"/>
                <w:szCs w:val="26"/>
              </w:rPr>
              <w:t>Số liệu tại thời điểm cuối quý trước</w:t>
            </w:r>
          </w:p>
        </w:tc>
        <w:tc>
          <w:tcPr>
            <w:tcW w:w="367" w:type="pct"/>
            <w:vAlign w:val="center"/>
            <w:hideMark/>
          </w:tcPr>
          <w:p w14:paraId="72F28C04" w14:textId="77777777" w:rsidR="00831930" w:rsidRPr="00AE0A78" w:rsidRDefault="00831930" w:rsidP="00831930">
            <w:pPr>
              <w:jc w:val="center"/>
              <w:rPr>
                <w:b/>
                <w:bCs/>
                <w:color w:val="000000"/>
                <w:sz w:val="26"/>
                <w:szCs w:val="26"/>
              </w:rPr>
            </w:pPr>
            <w:r w:rsidRPr="00AE0A78">
              <w:rPr>
                <w:b/>
                <w:bCs/>
                <w:color w:val="000000"/>
                <w:sz w:val="26"/>
                <w:szCs w:val="26"/>
              </w:rPr>
              <w:t>Ghi chú</w:t>
            </w:r>
          </w:p>
        </w:tc>
      </w:tr>
      <w:tr w:rsidR="00831930" w:rsidRPr="00AE0A78" w14:paraId="2F67E45F" w14:textId="77777777" w:rsidTr="00B14B30">
        <w:trPr>
          <w:trHeight w:val="300"/>
        </w:trPr>
        <w:tc>
          <w:tcPr>
            <w:tcW w:w="238" w:type="pct"/>
            <w:noWrap/>
            <w:vAlign w:val="center"/>
            <w:hideMark/>
          </w:tcPr>
          <w:p w14:paraId="3772A4C4" w14:textId="77777777" w:rsidR="00831930" w:rsidRPr="00AE0A78" w:rsidRDefault="00831930" w:rsidP="00831930">
            <w:pPr>
              <w:jc w:val="center"/>
              <w:rPr>
                <w:b/>
                <w:bCs/>
                <w:color w:val="000000"/>
                <w:sz w:val="26"/>
                <w:szCs w:val="26"/>
              </w:rPr>
            </w:pPr>
            <w:r w:rsidRPr="00AE0A78">
              <w:rPr>
                <w:b/>
                <w:bCs/>
                <w:color w:val="000000"/>
                <w:sz w:val="26"/>
                <w:szCs w:val="26"/>
              </w:rPr>
              <w:t>1</w:t>
            </w:r>
          </w:p>
        </w:tc>
        <w:tc>
          <w:tcPr>
            <w:tcW w:w="2453" w:type="pct"/>
            <w:noWrap/>
            <w:vAlign w:val="center"/>
            <w:hideMark/>
          </w:tcPr>
          <w:p w14:paraId="4427C074" w14:textId="77777777" w:rsidR="00831930" w:rsidRPr="00AE0A78" w:rsidRDefault="00831930" w:rsidP="00831930">
            <w:pPr>
              <w:rPr>
                <w:b/>
                <w:bCs/>
                <w:color w:val="000000"/>
                <w:sz w:val="26"/>
                <w:szCs w:val="26"/>
              </w:rPr>
            </w:pPr>
            <w:r w:rsidRPr="00AE0A78">
              <w:rPr>
                <w:b/>
                <w:bCs/>
                <w:color w:val="000000"/>
                <w:sz w:val="26"/>
                <w:szCs w:val="26"/>
              </w:rPr>
              <w:t>Tiền gửi của khách hàng trong nước (tài khoản 421)</w:t>
            </w:r>
          </w:p>
        </w:tc>
        <w:tc>
          <w:tcPr>
            <w:tcW w:w="459" w:type="pct"/>
            <w:noWrap/>
            <w:vAlign w:val="center"/>
            <w:hideMark/>
          </w:tcPr>
          <w:p w14:paraId="440F0665"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0F752BE2"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1D2132C1"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1DA4CBB0"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5626F3E8"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4E3F5703" w14:textId="77777777" w:rsidTr="00B14B30">
        <w:trPr>
          <w:trHeight w:val="300"/>
        </w:trPr>
        <w:tc>
          <w:tcPr>
            <w:tcW w:w="238" w:type="pct"/>
            <w:noWrap/>
            <w:vAlign w:val="center"/>
            <w:hideMark/>
          </w:tcPr>
          <w:p w14:paraId="3FB0E93A" w14:textId="77777777" w:rsidR="00831930" w:rsidRPr="00AE0A78" w:rsidRDefault="00831930" w:rsidP="00831930">
            <w:pPr>
              <w:jc w:val="center"/>
              <w:rPr>
                <w:color w:val="000000"/>
                <w:sz w:val="26"/>
                <w:szCs w:val="26"/>
              </w:rPr>
            </w:pPr>
            <w:r w:rsidRPr="00AE0A78">
              <w:rPr>
                <w:color w:val="000000"/>
                <w:sz w:val="26"/>
                <w:szCs w:val="26"/>
              </w:rPr>
              <w:t>1.1</w:t>
            </w:r>
          </w:p>
        </w:tc>
        <w:tc>
          <w:tcPr>
            <w:tcW w:w="2453" w:type="pct"/>
            <w:noWrap/>
            <w:vAlign w:val="center"/>
            <w:hideMark/>
          </w:tcPr>
          <w:p w14:paraId="00F03250" w14:textId="77777777" w:rsidR="00831930" w:rsidRPr="00AE0A78" w:rsidRDefault="00831930" w:rsidP="00831930">
            <w:pPr>
              <w:rPr>
                <w:color w:val="000000"/>
                <w:sz w:val="26"/>
                <w:szCs w:val="26"/>
              </w:rPr>
            </w:pPr>
            <w:r w:rsidRPr="00AE0A78">
              <w:rPr>
                <w:color w:val="000000"/>
                <w:sz w:val="26"/>
                <w:szCs w:val="26"/>
              </w:rPr>
              <w:t>Tiền gửi không kỳ hạn (tài khoản 4211)</w:t>
            </w:r>
          </w:p>
        </w:tc>
        <w:tc>
          <w:tcPr>
            <w:tcW w:w="459" w:type="pct"/>
            <w:noWrap/>
            <w:vAlign w:val="center"/>
            <w:hideMark/>
          </w:tcPr>
          <w:p w14:paraId="19C6CB2E"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7A6D6C50"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52E14524"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272652EB"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0447B6E0"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222A4E74" w14:textId="77777777" w:rsidTr="00B14B30">
        <w:trPr>
          <w:trHeight w:val="300"/>
        </w:trPr>
        <w:tc>
          <w:tcPr>
            <w:tcW w:w="238" w:type="pct"/>
            <w:noWrap/>
            <w:vAlign w:val="center"/>
            <w:hideMark/>
          </w:tcPr>
          <w:p w14:paraId="6EF9EB4C" w14:textId="77777777" w:rsidR="00831930" w:rsidRPr="00AE0A78" w:rsidRDefault="00831930" w:rsidP="00831930">
            <w:pPr>
              <w:jc w:val="center"/>
              <w:rPr>
                <w:color w:val="000000"/>
                <w:sz w:val="26"/>
                <w:szCs w:val="26"/>
              </w:rPr>
            </w:pPr>
            <w:r w:rsidRPr="00AE0A78">
              <w:rPr>
                <w:color w:val="000000"/>
                <w:sz w:val="26"/>
                <w:szCs w:val="26"/>
              </w:rPr>
              <w:t> </w:t>
            </w:r>
          </w:p>
        </w:tc>
        <w:tc>
          <w:tcPr>
            <w:tcW w:w="2453" w:type="pct"/>
            <w:noWrap/>
            <w:vAlign w:val="center"/>
            <w:hideMark/>
          </w:tcPr>
          <w:p w14:paraId="04C4C151" w14:textId="77777777" w:rsidR="00831930" w:rsidRPr="00AE0A78" w:rsidRDefault="00831930" w:rsidP="00831930">
            <w:pPr>
              <w:rPr>
                <w:color w:val="000000"/>
                <w:sz w:val="26"/>
                <w:szCs w:val="26"/>
              </w:rPr>
            </w:pPr>
            <w:r w:rsidRPr="00AE0A78">
              <w:rPr>
                <w:color w:val="000000"/>
                <w:sz w:val="26"/>
                <w:szCs w:val="26"/>
              </w:rPr>
              <w:t>Tiền gửi của khách hàng cá nhân</w:t>
            </w:r>
          </w:p>
        </w:tc>
        <w:tc>
          <w:tcPr>
            <w:tcW w:w="459" w:type="pct"/>
            <w:noWrap/>
            <w:vAlign w:val="center"/>
            <w:hideMark/>
          </w:tcPr>
          <w:p w14:paraId="0B38F9E6"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23D7AC3F"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23F7AF80"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0148755"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5E98ACCE"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0A4E0359" w14:textId="77777777" w:rsidTr="00B14B30">
        <w:trPr>
          <w:trHeight w:val="300"/>
        </w:trPr>
        <w:tc>
          <w:tcPr>
            <w:tcW w:w="238" w:type="pct"/>
            <w:noWrap/>
            <w:vAlign w:val="center"/>
            <w:hideMark/>
          </w:tcPr>
          <w:p w14:paraId="4C107608" w14:textId="77777777" w:rsidR="00831930" w:rsidRPr="00AE0A78" w:rsidRDefault="00831930" w:rsidP="00831930">
            <w:pPr>
              <w:jc w:val="center"/>
              <w:rPr>
                <w:color w:val="000000"/>
                <w:sz w:val="26"/>
                <w:szCs w:val="26"/>
              </w:rPr>
            </w:pPr>
            <w:r w:rsidRPr="00AE0A78">
              <w:rPr>
                <w:color w:val="000000"/>
                <w:sz w:val="26"/>
                <w:szCs w:val="26"/>
              </w:rPr>
              <w:t>1.2</w:t>
            </w:r>
          </w:p>
        </w:tc>
        <w:tc>
          <w:tcPr>
            <w:tcW w:w="2453" w:type="pct"/>
            <w:noWrap/>
            <w:vAlign w:val="center"/>
            <w:hideMark/>
          </w:tcPr>
          <w:p w14:paraId="2E8CEC18" w14:textId="77777777" w:rsidR="00831930" w:rsidRPr="00AE0A78" w:rsidRDefault="00831930" w:rsidP="00831930">
            <w:pPr>
              <w:rPr>
                <w:color w:val="000000"/>
                <w:sz w:val="26"/>
                <w:szCs w:val="26"/>
              </w:rPr>
            </w:pPr>
            <w:r w:rsidRPr="00AE0A78">
              <w:rPr>
                <w:color w:val="000000"/>
                <w:sz w:val="26"/>
                <w:szCs w:val="26"/>
              </w:rPr>
              <w:t>Tiền gửi có kỳ hạn (tài khoản 4212)</w:t>
            </w:r>
          </w:p>
        </w:tc>
        <w:tc>
          <w:tcPr>
            <w:tcW w:w="459" w:type="pct"/>
            <w:noWrap/>
            <w:vAlign w:val="center"/>
            <w:hideMark/>
          </w:tcPr>
          <w:p w14:paraId="6F4A30BA"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0C3C51E0"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11DAD0F"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6A84D224"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047EAA0A"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27F65B88" w14:textId="77777777" w:rsidTr="00B14B30">
        <w:trPr>
          <w:trHeight w:val="300"/>
        </w:trPr>
        <w:tc>
          <w:tcPr>
            <w:tcW w:w="238" w:type="pct"/>
            <w:noWrap/>
            <w:vAlign w:val="center"/>
            <w:hideMark/>
          </w:tcPr>
          <w:p w14:paraId="6DE32C45" w14:textId="77777777" w:rsidR="00831930" w:rsidRPr="00AE0A78" w:rsidRDefault="00831930" w:rsidP="00831930">
            <w:pPr>
              <w:jc w:val="center"/>
              <w:rPr>
                <w:color w:val="000000"/>
                <w:sz w:val="26"/>
                <w:szCs w:val="26"/>
              </w:rPr>
            </w:pPr>
            <w:r w:rsidRPr="00AE0A78">
              <w:rPr>
                <w:color w:val="000000"/>
                <w:sz w:val="26"/>
                <w:szCs w:val="26"/>
              </w:rPr>
              <w:t> </w:t>
            </w:r>
          </w:p>
        </w:tc>
        <w:tc>
          <w:tcPr>
            <w:tcW w:w="2453" w:type="pct"/>
            <w:noWrap/>
            <w:vAlign w:val="center"/>
            <w:hideMark/>
          </w:tcPr>
          <w:p w14:paraId="3F264316" w14:textId="77777777" w:rsidR="00831930" w:rsidRPr="00AE0A78" w:rsidRDefault="00831930" w:rsidP="00831930">
            <w:pPr>
              <w:rPr>
                <w:color w:val="000000"/>
                <w:sz w:val="26"/>
                <w:szCs w:val="26"/>
              </w:rPr>
            </w:pPr>
            <w:r w:rsidRPr="00AE0A78">
              <w:rPr>
                <w:color w:val="000000"/>
                <w:sz w:val="26"/>
                <w:szCs w:val="26"/>
              </w:rPr>
              <w:t>Tiền gửi của khách hàng cá nhân</w:t>
            </w:r>
          </w:p>
        </w:tc>
        <w:tc>
          <w:tcPr>
            <w:tcW w:w="459" w:type="pct"/>
            <w:noWrap/>
            <w:vAlign w:val="center"/>
            <w:hideMark/>
          </w:tcPr>
          <w:p w14:paraId="39E86BC0"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247A668A"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6BC820B"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8D5A589"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073C1B77"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720989FF" w14:textId="77777777" w:rsidTr="00B14B30">
        <w:trPr>
          <w:trHeight w:val="300"/>
        </w:trPr>
        <w:tc>
          <w:tcPr>
            <w:tcW w:w="238" w:type="pct"/>
            <w:noWrap/>
            <w:vAlign w:val="center"/>
            <w:hideMark/>
          </w:tcPr>
          <w:p w14:paraId="312225D5" w14:textId="77777777" w:rsidR="00831930" w:rsidRPr="00AE0A78" w:rsidRDefault="00831930" w:rsidP="00831930">
            <w:pPr>
              <w:jc w:val="center"/>
              <w:rPr>
                <w:color w:val="000000"/>
                <w:sz w:val="26"/>
                <w:szCs w:val="26"/>
              </w:rPr>
            </w:pPr>
            <w:r w:rsidRPr="00AE0A78">
              <w:rPr>
                <w:color w:val="000000"/>
                <w:sz w:val="26"/>
                <w:szCs w:val="26"/>
              </w:rPr>
              <w:t>1.3</w:t>
            </w:r>
          </w:p>
        </w:tc>
        <w:tc>
          <w:tcPr>
            <w:tcW w:w="2453" w:type="pct"/>
            <w:noWrap/>
            <w:vAlign w:val="center"/>
            <w:hideMark/>
          </w:tcPr>
          <w:p w14:paraId="0612236A" w14:textId="6124BFE2" w:rsidR="00831930" w:rsidRPr="00AE0A78" w:rsidRDefault="00831930" w:rsidP="00831930">
            <w:pPr>
              <w:rPr>
                <w:color w:val="000000"/>
                <w:sz w:val="26"/>
                <w:szCs w:val="26"/>
              </w:rPr>
            </w:pPr>
            <w:r w:rsidRPr="00AE0A78">
              <w:rPr>
                <w:color w:val="000000"/>
                <w:sz w:val="26"/>
                <w:szCs w:val="26"/>
              </w:rPr>
              <w:t>Tiền gửi vốn chuyên dùng (</w:t>
            </w:r>
            <w:r w:rsidR="009B0421" w:rsidRPr="0009660E">
              <w:rPr>
                <w:color w:val="000000"/>
                <w:sz w:val="26"/>
                <w:szCs w:val="26"/>
              </w:rPr>
              <w:t>tài khoản</w:t>
            </w:r>
            <w:r w:rsidR="009B0421" w:rsidRPr="0009660E" w:rsidDel="009B0421">
              <w:rPr>
                <w:color w:val="000000"/>
                <w:sz w:val="26"/>
                <w:szCs w:val="26"/>
              </w:rPr>
              <w:t xml:space="preserve"> </w:t>
            </w:r>
            <w:r w:rsidRPr="0009660E">
              <w:rPr>
                <w:color w:val="000000"/>
                <w:sz w:val="26"/>
                <w:szCs w:val="26"/>
              </w:rPr>
              <w:t>4214</w:t>
            </w:r>
            <w:r w:rsidRPr="00AE0A78">
              <w:rPr>
                <w:color w:val="000000"/>
                <w:sz w:val="26"/>
                <w:szCs w:val="26"/>
              </w:rPr>
              <w:t>)</w:t>
            </w:r>
          </w:p>
        </w:tc>
        <w:tc>
          <w:tcPr>
            <w:tcW w:w="459" w:type="pct"/>
            <w:noWrap/>
            <w:vAlign w:val="center"/>
            <w:hideMark/>
          </w:tcPr>
          <w:p w14:paraId="00E5547B"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78E6A448"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433967CD"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C4FFC6B"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73933949"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268D644D" w14:textId="77777777" w:rsidTr="00B14B30">
        <w:trPr>
          <w:trHeight w:val="300"/>
        </w:trPr>
        <w:tc>
          <w:tcPr>
            <w:tcW w:w="238" w:type="pct"/>
            <w:noWrap/>
            <w:vAlign w:val="center"/>
            <w:hideMark/>
          </w:tcPr>
          <w:p w14:paraId="72FFEBCD" w14:textId="77777777" w:rsidR="00831930" w:rsidRPr="00AE0A78" w:rsidRDefault="00831930" w:rsidP="00831930">
            <w:pPr>
              <w:jc w:val="center"/>
              <w:rPr>
                <w:color w:val="000000"/>
                <w:sz w:val="26"/>
                <w:szCs w:val="26"/>
              </w:rPr>
            </w:pPr>
            <w:r w:rsidRPr="00AE0A78">
              <w:rPr>
                <w:color w:val="000000"/>
                <w:sz w:val="26"/>
                <w:szCs w:val="26"/>
              </w:rPr>
              <w:t> </w:t>
            </w:r>
          </w:p>
        </w:tc>
        <w:tc>
          <w:tcPr>
            <w:tcW w:w="2453" w:type="pct"/>
            <w:noWrap/>
            <w:vAlign w:val="center"/>
            <w:hideMark/>
          </w:tcPr>
          <w:p w14:paraId="5F061487" w14:textId="77777777" w:rsidR="00831930" w:rsidRPr="00AE0A78" w:rsidRDefault="00831930" w:rsidP="00831930">
            <w:pPr>
              <w:rPr>
                <w:color w:val="000000"/>
                <w:sz w:val="26"/>
                <w:szCs w:val="26"/>
              </w:rPr>
            </w:pPr>
            <w:r w:rsidRPr="00AE0A78">
              <w:rPr>
                <w:color w:val="000000"/>
                <w:sz w:val="26"/>
                <w:szCs w:val="26"/>
              </w:rPr>
              <w:t>Tiền gửi của khách hàng cá nhân</w:t>
            </w:r>
          </w:p>
        </w:tc>
        <w:tc>
          <w:tcPr>
            <w:tcW w:w="459" w:type="pct"/>
            <w:noWrap/>
            <w:vAlign w:val="center"/>
            <w:hideMark/>
          </w:tcPr>
          <w:p w14:paraId="074E5F08"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64A05D2B"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7231B5A"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18DD38A5"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79D2C99C"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1C4D5665" w14:textId="77777777" w:rsidTr="00B14B30">
        <w:trPr>
          <w:trHeight w:val="300"/>
        </w:trPr>
        <w:tc>
          <w:tcPr>
            <w:tcW w:w="238" w:type="pct"/>
            <w:noWrap/>
            <w:vAlign w:val="center"/>
            <w:hideMark/>
          </w:tcPr>
          <w:p w14:paraId="194DB6EA" w14:textId="77777777" w:rsidR="00831930" w:rsidRPr="00AE0A78" w:rsidRDefault="00831930" w:rsidP="00831930">
            <w:pPr>
              <w:jc w:val="center"/>
              <w:rPr>
                <w:b/>
                <w:bCs/>
                <w:color w:val="000000"/>
                <w:sz w:val="26"/>
                <w:szCs w:val="26"/>
              </w:rPr>
            </w:pPr>
            <w:r w:rsidRPr="00AE0A78">
              <w:rPr>
                <w:b/>
                <w:bCs/>
                <w:color w:val="000000"/>
                <w:sz w:val="26"/>
                <w:szCs w:val="26"/>
              </w:rPr>
              <w:t>2</w:t>
            </w:r>
          </w:p>
        </w:tc>
        <w:tc>
          <w:tcPr>
            <w:tcW w:w="2453" w:type="pct"/>
            <w:noWrap/>
            <w:vAlign w:val="center"/>
            <w:hideMark/>
          </w:tcPr>
          <w:p w14:paraId="556EF9C9" w14:textId="77777777" w:rsidR="00831930" w:rsidRPr="00AE0A78" w:rsidRDefault="00831930" w:rsidP="00831930">
            <w:pPr>
              <w:rPr>
                <w:b/>
                <w:bCs/>
                <w:color w:val="000000"/>
                <w:sz w:val="26"/>
                <w:szCs w:val="26"/>
              </w:rPr>
            </w:pPr>
            <w:r w:rsidRPr="00AE0A78">
              <w:rPr>
                <w:b/>
                <w:bCs/>
                <w:color w:val="000000"/>
                <w:sz w:val="26"/>
                <w:szCs w:val="26"/>
              </w:rPr>
              <w:t>Tiền gửi tiết kiệm của khách hàng (tài khoản 423)</w:t>
            </w:r>
          </w:p>
        </w:tc>
        <w:tc>
          <w:tcPr>
            <w:tcW w:w="459" w:type="pct"/>
            <w:noWrap/>
            <w:vAlign w:val="center"/>
            <w:hideMark/>
          </w:tcPr>
          <w:p w14:paraId="1D717880"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2528903B"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2031F716"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37E0BDB1"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43D9F9B4"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13BEE96C" w14:textId="77777777" w:rsidTr="00B14B30">
        <w:trPr>
          <w:trHeight w:val="300"/>
        </w:trPr>
        <w:tc>
          <w:tcPr>
            <w:tcW w:w="238" w:type="pct"/>
            <w:noWrap/>
            <w:vAlign w:val="center"/>
            <w:hideMark/>
          </w:tcPr>
          <w:p w14:paraId="5DF818A9" w14:textId="77777777" w:rsidR="00831930" w:rsidRPr="00AE0A78" w:rsidRDefault="00831930" w:rsidP="00831930">
            <w:pPr>
              <w:jc w:val="center"/>
              <w:rPr>
                <w:color w:val="000000"/>
                <w:sz w:val="26"/>
                <w:szCs w:val="26"/>
              </w:rPr>
            </w:pPr>
            <w:r w:rsidRPr="00AE0A78">
              <w:rPr>
                <w:color w:val="000000"/>
                <w:sz w:val="26"/>
                <w:szCs w:val="26"/>
              </w:rPr>
              <w:t>2.1</w:t>
            </w:r>
          </w:p>
        </w:tc>
        <w:tc>
          <w:tcPr>
            <w:tcW w:w="2453" w:type="pct"/>
            <w:noWrap/>
            <w:vAlign w:val="center"/>
            <w:hideMark/>
          </w:tcPr>
          <w:p w14:paraId="11D6FF89" w14:textId="77777777" w:rsidR="00831930" w:rsidRPr="00AE0A78" w:rsidRDefault="00831930" w:rsidP="00831930">
            <w:pPr>
              <w:rPr>
                <w:color w:val="000000"/>
                <w:sz w:val="26"/>
                <w:szCs w:val="26"/>
              </w:rPr>
            </w:pPr>
            <w:r w:rsidRPr="00AE0A78">
              <w:rPr>
                <w:color w:val="000000"/>
                <w:sz w:val="26"/>
                <w:szCs w:val="26"/>
              </w:rPr>
              <w:t>Tiền gửi tiết kiệm không kỳ hạn (tài khoản 4231)</w:t>
            </w:r>
          </w:p>
        </w:tc>
        <w:tc>
          <w:tcPr>
            <w:tcW w:w="459" w:type="pct"/>
            <w:noWrap/>
            <w:vAlign w:val="center"/>
            <w:hideMark/>
          </w:tcPr>
          <w:p w14:paraId="0015F314"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651B049B"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588C8CF1"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2307F0D7"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02AF222E"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6F96FDAE" w14:textId="77777777" w:rsidTr="00B14B30">
        <w:trPr>
          <w:trHeight w:val="300"/>
        </w:trPr>
        <w:tc>
          <w:tcPr>
            <w:tcW w:w="238" w:type="pct"/>
            <w:noWrap/>
            <w:vAlign w:val="center"/>
            <w:hideMark/>
          </w:tcPr>
          <w:p w14:paraId="1E0D9C3F" w14:textId="77777777" w:rsidR="00831930" w:rsidRPr="00AE0A78" w:rsidRDefault="00831930" w:rsidP="00831930">
            <w:pPr>
              <w:jc w:val="center"/>
              <w:rPr>
                <w:color w:val="000000"/>
                <w:sz w:val="26"/>
                <w:szCs w:val="26"/>
              </w:rPr>
            </w:pPr>
            <w:r w:rsidRPr="00AE0A78">
              <w:rPr>
                <w:color w:val="000000"/>
                <w:sz w:val="26"/>
                <w:szCs w:val="26"/>
              </w:rPr>
              <w:t>2.2</w:t>
            </w:r>
          </w:p>
        </w:tc>
        <w:tc>
          <w:tcPr>
            <w:tcW w:w="2453" w:type="pct"/>
            <w:noWrap/>
            <w:vAlign w:val="center"/>
            <w:hideMark/>
          </w:tcPr>
          <w:p w14:paraId="0B2FD65C" w14:textId="77777777" w:rsidR="00831930" w:rsidRPr="00AE0A78" w:rsidRDefault="00831930" w:rsidP="00831930">
            <w:pPr>
              <w:rPr>
                <w:color w:val="000000"/>
                <w:sz w:val="26"/>
                <w:szCs w:val="26"/>
              </w:rPr>
            </w:pPr>
            <w:r w:rsidRPr="00AE0A78">
              <w:rPr>
                <w:color w:val="000000"/>
                <w:sz w:val="26"/>
                <w:szCs w:val="26"/>
              </w:rPr>
              <w:t>Tiền gửi tiết kiệm có kỳ hạn (tài khoản 4232)</w:t>
            </w:r>
          </w:p>
        </w:tc>
        <w:tc>
          <w:tcPr>
            <w:tcW w:w="459" w:type="pct"/>
            <w:noWrap/>
            <w:vAlign w:val="center"/>
            <w:hideMark/>
          </w:tcPr>
          <w:p w14:paraId="453F471C"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2797E626"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96505A4"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3962326"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31CF0F9E"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4207E7A3" w14:textId="77777777" w:rsidTr="00B14B30">
        <w:trPr>
          <w:trHeight w:val="300"/>
        </w:trPr>
        <w:tc>
          <w:tcPr>
            <w:tcW w:w="238" w:type="pct"/>
            <w:noWrap/>
            <w:vAlign w:val="center"/>
            <w:hideMark/>
          </w:tcPr>
          <w:p w14:paraId="0E8F01E3" w14:textId="77777777" w:rsidR="00831930" w:rsidRPr="00AE0A78" w:rsidRDefault="00831930" w:rsidP="00831930">
            <w:pPr>
              <w:jc w:val="center"/>
              <w:rPr>
                <w:color w:val="000000"/>
                <w:sz w:val="26"/>
                <w:szCs w:val="26"/>
              </w:rPr>
            </w:pPr>
            <w:r w:rsidRPr="00AE0A78">
              <w:rPr>
                <w:color w:val="000000"/>
                <w:sz w:val="26"/>
                <w:szCs w:val="26"/>
              </w:rPr>
              <w:t>2.3</w:t>
            </w:r>
          </w:p>
        </w:tc>
        <w:tc>
          <w:tcPr>
            <w:tcW w:w="2453" w:type="pct"/>
            <w:noWrap/>
            <w:vAlign w:val="center"/>
            <w:hideMark/>
          </w:tcPr>
          <w:p w14:paraId="1F4816BE" w14:textId="77777777" w:rsidR="00831930" w:rsidRPr="00AE0A78" w:rsidRDefault="00831930" w:rsidP="00831930">
            <w:pPr>
              <w:rPr>
                <w:color w:val="000000"/>
                <w:sz w:val="26"/>
                <w:szCs w:val="26"/>
              </w:rPr>
            </w:pPr>
            <w:r w:rsidRPr="00AE0A78">
              <w:rPr>
                <w:color w:val="000000"/>
                <w:sz w:val="26"/>
                <w:szCs w:val="26"/>
              </w:rPr>
              <w:t>Tiền gửi tiết kiệm khác (tài khoản 4238)</w:t>
            </w:r>
          </w:p>
        </w:tc>
        <w:tc>
          <w:tcPr>
            <w:tcW w:w="459" w:type="pct"/>
            <w:noWrap/>
            <w:vAlign w:val="center"/>
            <w:hideMark/>
          </w:tcPr>
          <w:p w14:paraId="2B9D301F"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484BD879"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20BC712D"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84E8F4E"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78DC99DF"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05698E41" w14:textId="77777777" w:rsidTr="00B14B30">
        <w:trPr>
          <w:trHeight w:val="300"/>
        </w:trPr>
        <w:tc>
          <w:tcPr>
            <w:tcW w:w="238" w:type="pct"/>
            <w:noWrap/>
            <w:vAlign w:val="center"/>
            <w:hideMark/>
          </w:tcPr>
          <w:p w14:paraId="444E3A25" w14:textId="77777777" w:rsidR="00831930" w:rsidRPr="00AE0A78" w:rsidRDefault="00831930" w:rsidP="00831930">
            <w:pPr>
              <w:jc w:val="center"/>
              <w:rPr>
                <w:b/>
                <w:bCs/>
                <w:color w:val="000000"/>
                <w:sz w:val="26"/>
                <w:szCs w:val="26"/>
              </w:rPr>
            </w:pPr>
            <w:r w:rsidRPr="00AE0A78">
              <w:rPr>
                <w:b/>
                <w:bCs/>
                <w:color w:val="000000"/>
                <w:sz w:val="26"/>
                <w:szCs w:val="26"/>
              </w:rPr>
              <w:t>3</w:t>
            </w:r>
          </w:p>
        </w:tc>
        <w:tc>
          <w:tcPr>
            <w:tcW w:w="2453" w:type="pct"/>
            <w:noWrap/>
            <w:vAlign w:val="center"/>
            <w:hideMark/>
          </w:tcPr>
          <w:p w14:paraId="081986CB" w14:textId="77777777" w:rsidR="00831930" w:rsidRPr="00AE0A78" w:rsidRDefault="00831930" w:rsidP="00831930">
            <w:pPr>
              <w:rPr>
                <w:b/>
                <w:bCs/>
                <w:color w:val="000000"/>
                <w:sz w:val="26"/>
                <w:szCs w:val="26"/>
              </w:rPr>
            </w:pPr>
            <w:r w:rsidRPr="00AE0A78">
              <w:rPr>
                <w:b/>
                <w:bCs/>
                <w:color w:val="000000"/>
                <w:sz w:val="26"/>
                <w:szCs w:val="26"/>
              </w:rPr>
              <w:t>Tiền gửi của khách hàng nước ngoài (tài khoản 425)</w:t>
            </w:r>
          </w:p>
        </w:tc>
        <w:tc>
          <w:tcPr>
            <w:tcW w:w="459" w:type="pct"/>
            <w:noWrap/>
            <w:vAlign w:val="center"/>
            <w:hideMark/>
          </w:tcPr>
          <w:p w14:paraId="5654DC0E"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108AFBC7"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3EE9A9FB"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252ACDDD"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76285C4B"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46B88523" w14:textId="77777777" w:rsidTr="00B14B30">
        <w:trPr>
          <w:trHeight w:val="300"/>
        </w:trPr>
        <w:tc>
          <w:tcPr>
            <w:tcW w:w="238" w:type="pct"/>
            <w:noWrap/>
            <w:vAlign w:val="center"/>
            <w:hideMark/>
          </w:tcPr>
          <w:p w14:paraId="3D830165" w14:textId="77777777" w:rsidR="00831930" w:rsidRPr="00AE0A78" w:rsidRDefault="00831930" w:rsidP="00831930">
            <w:pPr>
              <w:jc w:val="center"/>
              <w:rPr>
                <w:color w:val="000000"/>
                <w:sz w:val="26"/>
                <w:szCs w:val="26"/>
              </w:rPr>
            </w:pPr>
            <w:r w:rsidRPr="00AE0A78">
              <w:rPr>
                <w:color w:val="000000"/>
                <w:sz w:val="26"/>
                <w:szCs w:val="26"/>
              </w:rPr>
              <w:t>3.1</w:t>
            </w:r>
          </w:p>
        </w:tc>
        <w:tc>
          <w:tcPr>
            <w:tcW w:w="2453" w:type="pct"/>
            <w:noWrap/>
            <w:vAlign w:val="center"/>
            <w:hideMark/>
          </w:tcPr>
          <w:p w14:paraId="65D958DB" w14:textId="77777777" w:rsidR="00831930" w:rsidRPr="00AE0A78" w:rsidRDefault="00831930" w:rsidP="00831930">
            <w:pPr>
              <w:rPr>
                <w:color w:val="000000"/>
                <w:sz w:val="26"/>
                <w:szCs w:val="26"/>
              </w:rPr>
            </w:pPr>
            <w:r w:rsidRPr="00AE0A78">
              <w:rPr>
                <w:color w:val="000000"/>
                <w:sz w:val="26"/>
                <w:szCs w:val="26"/>
              </w:rPr>
              <w:t>Tiền gửi không kỳ hạn (tài khoản 4251)</w:t>
            </w:r>
          </w:p>
        </w:tc>
        <w:tc>
          <w:tcPr>
            <w:tcW w:w="459" w:type="pct"/>
            <w:noWrap/>
            <w:vAlign w:val="center"/>
            <w:hideMark/>
          </w:tcPr>
          <w:p w14:paraId="5E32A93E"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589387A3"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2EC7696F"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33248C69"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1C2B5DC1"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564E3E1F" w14:textId="77777777" w:rsidTr="00B14B30">
        <w:trPr>
          <w:trHeight w:val="300"/>
        </w:trPr>
        <w:tc>
          <w:tcPr>
            <w:tcW w:w="238" w:type="pct"/>
            <w:noWrap/>
            <w:vAlign w:val="center"/>
            <w:hideMark/>
          </w:tcPr>
          <w:p w14:paraId="2FD86941" w14:textId="77777777" w:rsidR="00831930" w:rsidRPr="00AE0A78" w:rsidRDefault="00831930" w:rsidP="00831930">
            <w:pPr>
              <w:jc w:val="center"/>
              <w:rPr>
                <w:color w:val="000000"/>
                <w:sz w:val="26"/>
                <w:szCs w:val="26"/>
              </w:rPr>
            </w:pPr>
            <w:r w:rsidRPr="00AE0A78">
              <w:rPr>
                <w:color w:val="000000"/>
                <w:sz w:val="26"/>
                <w:szCs w:val="26"/>
              </w:rPr>
              <w:t> </w:t>
            </w:r>
          </w:p>
        </w:tc>
        <w:tc>
          <w:tcPr>
            <w:tcW w:w="2453" w:type="pct"/>
            <w:noWrap/>
            <w:vAlign w:val="center"/>
            <w:hideMark/>
          </w:tcPr>
          <w:p w14:paraId="1C4ABEC7" w14:textId="77777777" w:rsidR="00831930" w:rsidRPr="00AE0A78" w:rsidRDefault="00831930" w:rsidP="00831930">
            <w:pPr>
              <w:rPr>
                <w:color w:val="000000"/>
                <w:sz w:val="26"/>
                <w:szCs w:val="26"/>
              </w:rPr>
            </w:pPr>
            <w:r w:rsidRPr="00AE0A78">
              <w:rPr>
                <w:color w:val="000000"/>
                <w:sz w:val="26"/>
                <w:szCs w:val="26"/>
              </w:rPr>
              <w:t>Tiền gửi của khách hàng cá nhân</w:t>
            </w:r>
          </w:p>
        </w:tc>
        <w:tc>
          <w:tcPr>
            <w:tcW w:w="459" w:type="pct"/>
            <w:noWrap/>
            <w:vAlign w:val="center"/>
            <w:hideMark/>
          </w:tcPr>
          <w:p w14:paraId="7A859BCD"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72B6FA8F"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0B74026"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4124E9EA"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402E9671"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5FE4B38B" w14:textId="77777777" w:rsidTr="00B14B30">
        <w:trPr>
          <w:trHeight w:val="300"/>
        </w:trPr>
        <w:tc>
          <w:tcPr>
            <w:tcW w:w="238" w:type="pct"/>
            <w:noWrap/>
            <w:vAlign w:val="center"/>
            <w:hideMark/>
          </w:tcPr>
          <w:p w14:paraId="12B219A2" w14:textId="77777777" w:rsidR="00831930" w:rsidRPr="00AE0A78" w:rsidRDefault="00831930" w:rsidP="00831930">
            <w:pPr>
              <w:jc w:val="center"/>
              <w:rPr>
                <w:color w:val="000000"/>
                <w:sz w:val="26"/>
                <w:szCs w:val="26"/>
              </w:rPr>
            </w:pPr>
            <w:r w:rsidRPr="00AE0A78">
              <w:rPr>
                <w:color w:val="000000"/>
                <w:sz w:val="26"/>
                <w:szCs w:val="26"/>
              </w:rPr>
              <w:t>3.2</w:t>
            </w:r>
          </w:p>
        </w:tc>
        <w:tc>
          <w:tcPr>
            <w:tcW w:w="2453" w:type="pct"/>
            <w:noWrap/>
            <w:vAlign w:val="center"/>
            <w:hideMark/>
          </w:tcPr>
          <w:p w14:paraId="558E24AE" w14:textId="77777777" w:rsidR="00831930" w:rsidRPr="00AE0A78" w:rsidRDefault="00831930" w:rsidP="00831930">
            <w:pPr>
              <w:rPr>
                <w:color w:val="000000"/>
                <w:sz w:val="26"/>
                <w:szCs w:val="26"/>
              </w:rPr>
            </w:pPr>
            <w:r w:rsidRPr="00AE0A78">
              <w:rPr>
                <w:color w:val="000000"/>
                <w:sz w:val="26"/>
                <w:szCs w:val="26"/>
              </w:rPr>
              <w:t xml:space="preserve">Tiền gửi có kỳ hạn (tài khoản 4252) </w:t>
            </w:r>
          </w:p>
        </w:tc>
        <w:tc>
          <w:tcPr>
            <w:tcW w:w="459" w:type="pct"/>
            <w:noWrap/>
            <w:vAlign w:val="center"/>
            <w:hideMark/>
          </w:tcPr>
          <w:p w14:paraId="49221654"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3BBF7CAB"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3C1E7208"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7096270"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3E12521B"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4EA5F94F" w14:textId="77777777" w:rsidTr="00B14B30">
        <w:trPr>
          <w:trHeight w:val="300"/>
        </w:trPr>
        <w:tc>
          <w:tcPr>
            <w:tcW w:w="238" w:type="pct"/>
            <w:noWrap/>
            <w:vAlign w:val="center"/>
            <w:hideMark/>
          </w:tcPr>
          <w:p w14:paraId="63C8BE40" w14:textId="77777777" w:rsidR="00831930" w:rsidRPr="00AE0A78" w:rsidRDefault="00831930" w:rsidP="00831930">
            <w:pPr>
              <w:jc w:val="center"/>
              <w:rPr>
                <w:color w:val="000000"/>
                <w:sz w:val="26"/>
                <w:szCs w:val="26"/>
              </w:rPr>
            </w:pPr>
            <w:r w:rsidRPr="00AE0A78">
              <w:rPr>
                <w:color w:val="000000"/>
                <w:sz w:val="26"/>
                <w:szCs w:val="26"/>
              </w:rPr>
              <w:t> </w:t>
            </w:r>
          </w:p>
        </w:tc>
        <w:tc>
          <w:tcPr>
            <w:tcW w:w="2453" w:type="pct"/>
            <w:noWrap/>
            <w:vAlign w:val="center"/>
            <w:hideMark/>
          </w:tcPr>
          <w:p w14:paraId="27378687" w14:textId="77777777" w:rsidR="00831930" w:rsidRPr="00AE0A78" w:rsidRDefault="00831930" w:rsidP="00831930">
            <w:pPr>
              <w:rPr>
                <w:color w:val="000000"/>
                <w:sz w:val="26"/>
                <w:szCs w:val="26"/>
              </w:rPr>
            </w:pPr>
            <w:r w:rsidRPr="00AE0A78">
              <w:rPr>
                <w:color w:val="000000"/>
                <w:sz w:val="26"/>
                <w:szCs w:val="26"/>
              </w:rPr>
              <w:t>Tiền gửi của khách hàng cá nhân</w:t>
            </w:r>
          </w:p>
        </w:tc>
        <w:tc>
          <w:tcPr>
            <w:tcW w:w="459" w:type="pct"/>
            <w:noWrap/>
            <w:vAlign w:val="center"/>
            <w:hideMark/>
          </w:tcPr>
          <w:p w14:paraId="1830A464"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1D1F3E69"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52AA10D2"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6154177D"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7215F006"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0BB6EB6D" w14:textId="77777777" w:rsidTr="00B14B30">
        <w:trPr>
          <w:trHeight w:val="300"/>
        </w:trPr>
        <w:tc>
          <w:tcPr>
            <w:tcW w:w="238" w:type="pct"/>
            <w:noWrap/>
            <w:vAlign w:val="center"/>
            <w:hideMark/>
          </w:tcPr>
          <w:p w14:paraId="505A3187" w14:textId="77777777" w:rsidR="00831930" w:rsidRPr="00AE0A78" w:rsidRDefault="00831930" w:rsidP="00831930">
            <w:pPr>
              <w:jc w:val="center"/>
              <w:rPr>
                <w:color w:val="000000"/>
                <w:sz w:val="26"/>
                <w:szCs w:val="26"/>
              </w:rPr>
            </w:pPr>
            <w:r w:rsidRPr="00AE0A78">
              <w:rPr>
                <w:color w:val="000000"/>
                <w:sz w:val="26"/>
                <w:szCs w:val="26"/>
              </w:rPr>
              <w:t>3.3</w:t>
            </w:r>
          </w:p>
        </w:tc>
        <w:tc>
          <w:tcPr>
            <w:tcW w:w="2453" w:type="pct"/>
            <w:noWrap/>
            <w:vAlign w:val="center"/>
            <w:hideMark/>
          </w:tcPr>
          <w:p w14:paraId="2F2ADC1D" w14:textId="59E22115" w:rsidR="00831930" w:rsidRPr="00AE0A78" w:rsidRDefault="00831930" w:rsidP="00831930">
            <w:pPr>
              <w:rPr>
                <w:color w:val="000000"/>
                <w:sz w:val="26"/>
                <w:szCs w:val="26"/>
              </w:rPr>
            </w:pPr>
            <w:r w:rsidRPr="00AE0A78">
              <w:rPr>
                <w:color w:val="000000"/>
                <w:sz w:val="26"/>
                <w:szCs w:val="26"/>
              </w:rPr>
              <w:t>Tiền gửi vốn chuyên dùng (</w:t>
            </w:r>
            <w:r w:rsidR="009B0421" w:rsidRPr="0009660E">
              <w:rPr>
                <w:color w:val="000000"/>
                <w:sz w:val="26"/>
                <w:szCs w:val="26"/>
              </w:rPr>
              <w:t>tài khoản</w:t>
            </w:r>
            <w:r w:rsidR="009B0421" w:rsidRPr="00AE0A78" w:rsidDel="009B0421">
              <w:rPr>
                <w:color w:val="000000"/>
                <w:sz w:val="26"/>
                <w:szCs w:val="26"/>
              </w:rPr>
              <w:t xml:space="preserve"> </w:t>
            </w:r>
            <w:r w:rsidRPr="00AE0A78">
              <w:rPr>
                <w:color w:val="000000"/>
                <w:sz w:val="26"/>
                <w:szCs w:val="26"/>
              </w:rPr>
              <w:t>4254)</w:t>
            </w:r>
          </w:p>
        </w:tc>
        <w:tc>
          <w:tcPr>
            <w:tcW w:w="459" w:type="pct"/>
            <w:noWrap/>
            <w:vAlign w:val="center"/>
            <w:hideMark/>
          </w:tcPr>
          <w:p w14:paraId="1A4B16BC"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4DB3E7BD"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9CE1568"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4217DECB"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28CAEB70"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035493B6" w14:textId="77777777" w:rsidTr="00B14B30">
        <w:trPr>
          <w:trHeight w:val="300"/>
        </w:trPr>
        <w:tc>
          <w:tcPr>
            <w:tcW w:w="238" w:type="pct"/>
            <w:noWrap/>
            <w:vAlign w:val="center"/>
            <w:hideMark/>
          </w:tcPr>
          <w:p w14:paraId="03726FDF" w14:textId="77777777" w:rsidR="00831930" w:rsidRPr="00AE0A78" w:rsidRDefault="00831930" w:rsidP="00831930">
            <w:pPr>
              <w:jc w:val="center"/>
              <w:rPr>
                <w:color w:val="000000"/>
                <w:sz w:val="26"/>
                <w:szCs w:val="26"/>
              </w:rPr>
            </w:pPr>
            <w:r w:rsidRPr="00AE0A78">
              <w:rPr>
                <w:color w:val="000000"/>
                <w:sz w:val="26"/>
                <w:szCs w:val="26"/>
              </w:rPr>
              <w:lastRenderedPageBreak/>
              <w:t> </w:t>
            </w:r>
          </w:p>
        </w:tc>
        <w:tc>
          <w:tcPr>
            <w:tcW w:w="2453" w:type="pct"/>
            <w:noWrap/>
            <w:vAlign w:val="center"/>
            <w:hideMark/>
          </w:tcPr>
          <w:p w14:paraId="583A6520" w14:textId="77777777" w:rsidR="00831930" w:rsidRPr="00AE0A78" w:rsidRDefault="00831930" w:rsidP="00831930">
            <w:pPr>
              <w:rPr>
                <w:color w:val="000000"/>
                <w:sz w:val="26"/>
                <w:szCs w:val="26"/>
              </w:rPr>
            </w:pPr>
            <w:r w:rsidRPr="00AE0A78">
              <w:rPr>
                <w:color w:val="000000"/>
                <w:sz w:val="26"/>
                <w:szCs w:val="26"/>
              </w:rPr>
              <w:t>Tiền gửi của khách hàng cá nhân</w:t>
            </w:r>
          </w:p>
        </w:tc>
        <w:tc>
          <w:tcPr>
            <w:tcW w:w="459" w:type="pct"/>
            <w:noWrap/>
            <w:vAlign w:val="center"/>
            <w:hideMark/>
          </w:tcPr>
          <w:p w14:paraId="53464F6B"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4B61B10F"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DD26995"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C2970DE"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2CDBB251"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51FC291B" w14:textId="77777777" w:rsidTr="00B14B30">
        <w:trPr>
          <w:trHeight w:val="300"/>
        </w:trPr>
        <w:tc>
          <w:tcPr>
            <w:tcW w:w="238" w:type="pct"/>
            <w:noWrap/>
            <w:vAlign w:val="center"/>
            <w:hideMark/>
          </w:tcPr>
          <w:p w14:paraId="5EB36F21" w14:textId="77777777" w:rsidR="00831930" w:rsidRPr="00AE0A78" w:rsidRDefault="00831930" w:rsidP="00831930">
            <w:pPr>
              <w:jc w:val="center"/>
              <w:rPr>
                <w:b/>
                <w:bCs/>
                <w:color w:val="000000"/>
                <w:sz w:val="26"/>
                <w:szCs w:val="26"/>
              </w:rPr>
            </w:pPr>
            <w:r w:rsidRPr="00AE0A78">
              <w:rPr>
                <w:b/>
                <w:bCs/>
                <w:color w:val="000000"/>
                <w:sz w:val="26"/>
                <w:szCs w:val="26"/>
              </w:rPr>
              <w:t>4</w:t>
            </w:r>
          </w:p>
        </w:tc>
        <w:tc>
          <w:tcPr>
            <w:tcW w:w="2453" w:type="pct"/>
            <w:noWrap/>
            <w:vAlign w:val="center"/>
            <w:hideMark/>
          </w:tcPr>
          <w:p w14:paraId="24BB1FCE" w14:textId="77777777" w:rsidR="00831930" w:rsidRPr="00AE0A78" w:rsidRDefault="00831930" w:rsidP="00831930">
            <w:pPr>
              <w:rPr>
                <w:b/>
                <w:bCs/>
                <w:color w:val="000000"/>
                <w:sz w:val="26"/>
                <w:szCs w:val="26"/>
              </w:rPr>
            </w:pPr>
            <w:r w:rsidRPr="00AE0A78">
              <w:rPr>
                <w:b/>
                <w:bCs/>
                <w:color w:val="000000"/>
                <w:sz w:val="26"/>
                <w:szCs w:val="26"/>
              </w:rPr>
              <w:t>Mệnh giá giấy tờ có giá (tài khoản 431)</w:t>
            </w:r>
          </w:p>
        </w:tc>
        <w:tc>
          <w:tcPr>
            <w:tcW w:w="459" w:type="pct"/>
            <w:noWrap/>
            <w:vAlign w:val="center"/>
            <w:hideMark/>
          </w:tcPr>
          <w:p w14:paraId="39BFF203"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13B41E35"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FF784CF"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55AEE3D2"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3166DB69"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5EFCA631" w14:textId="77777777" w:rsidTr="00B14B30">
        <w:trPr>
          <w:trHeight w:val="300"/>
        </w:trPr>
        <w:tc>
          <w:tcPr>
            <w:tcW w:w="238" w:type="pct"/>
            <w:noWrap/>
            <w:vAlign w:val="center"/>
            <w:hideMark/>
          </w:tcPr>
          <w:p w14:paraId="51C1C21B" w14:textId="77777777" w:rsidR="00831930" w:rsidRPr="00AE0A78" w:rsidRDefault="00831930" w:rsidP="00831930">
            <w:pPr>
              <w:jc w:val="center"/>
              <w:rPr>
                <w:color w:val="000000"/>
                <w:sz w:val="26"/>
                <w:szCs w:val="26"/>
              </w:rPr>
            </w:pPr>
            <w:r w:rsidRPr="00AE0A78">
              <w:rPr>
                <w:color w:val="000000"/>
                <w:sz w:val="26"/>
                <w:szCs w:val="26"/>
              </w:rPr>
              <w:t> </w:t>
            </w:r>
          </w:p>
        </w:tc>
        <w:tc>
          <w:tcPr>
            <w:tcW w:w="2453" w:type="pct"/>
            <w:noWrap/>
            <w:vAlign w:val="center"/>
            <w:hideMark/>
          </w:tcPr>
          <w:p w14:paraId="114062B9" w14:textId="77777777" w:rsidR="00831930" w:rsidRPr="00AE0A78" w:rsidRDefault="00831930" w:rsidP="00831930">
            <w:pPr>
              <w:rPr>
                <w:color w:val="000000"/>
                <w:sz w:val="26"/>
                <w:szCs w:val="26"/>
              </w:rPr>
            </w:pPr>
            <w:r w:rsidRPr="00AE0A78">
              <w:rPr>
                <w:color w:val="000000"/>
                <w:sz w:val="26"/>
                <w:szCs w:val="26"/>
              </w:rPr>
              <w:t>Phát hành cho khách hàng cá nhân</w:t>
            </w:r>
          </w:p>
        </w:tc>
        <w:tc>
          <w:tcPr>
            <w:tcW w:w="459" w:type="pct"/>
            <w:noWrap/>
            <w:vAlign w:val="center"/>
            <w:hideMark/>
          </w:tcPr>
          <w:p w14:paraId="6E180FAC"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2C1E29BA"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1C33A24F"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3E66D18"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39F3F4A1"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05D537C5" w14:textId="77777777" w:rsidTr="00B14B30">
        <w:trPr>
          <w:trHeight w:val="300"/>
        </w:trPr>
        <w:tc>
          <w:tcPr>
            <w:tcW w:w="238" w:type="pct"/>
            <w:noWrap/>
            <w:vAlign w:val="center"/>
            <w:hideMark/>
          </w:tcPr>
          <w:p w14:paraId="1D80A09C" w14:textId="77777777" w:rsidR="00831930" w:rsidRPr="00AE0A78" w:rsidRDefault="00831930" w:rsidP="00831930">
            <w:pPr>
              <w:jc w:val="center"/>
              <w:rPr>
                <w:b/>
                <w:bCs/>
                <w:color w:val="000000"/>
                <w:sz w:val="26"/>
                <w:szCs w:val="26"/>
              </w:rPr>
            </w:pPr>
            <w:r w:rsidRPr="00AE0A78">
              <w:rPr>
                <w:b/>
                <w:bCs/>
                <w:color w:val="000000"/>
                <w:sz w:val="26"/>
                <w:szCs w:val="26"/>
              </w:rPr>
              <w:t>5</w:t>
            </w:r>
          </w:p>
        </w:tc>
        <w:tc>
          <w:tcPr>
            <w:tcW w:w="2453" w:type="pct"/>
            <w:noWrap/>
            <w:vAlign w:val="center"/>
            <w:hideMark/>
          </w:tcPr>
          <w:p w14:paraId="6A9E4F58" w14:textId="531C169E" w:rsidR="00831930" w:rsidRPr="00AE0A78" w:rsidRDefault="00831930" w:rsidP="00831930">
            <w:pPr>
              <w:rPr>
                <w:b/>
                <w:bCs/>
                <w:color w:val="000000"/>
                <w:sz w:val="26"/>
                <w:szCs w:val="26"/>
              </w:rPr>
            </w:pPr>
            <w:r w:rsidRPr="0009660E">
              <w:rPr>
                <w:b/>
                <w:bCs/>
                <w:color w:val="000000"/>
                <w:sz w:val="26"/>
                <w:szCs w:val="26"/>
              </w:rPr>
              <w:t xml:space="preserve">Tổng </w:t>
            </w:r>
            <w:r w:rsidR="009B0421" w:rsidRPr="0009660E">
              <w:rPr>
                <w:b/>
                <w:bCs/>
                <w:color w:val="000000"/>
                <w:sz w:val="26"/>
                <w:szCs w:val="26"/>
                <w:lang w:val="en-US"/>
              </w:rPr>
              <w:t>s</w:t>
            </w:r>
            <w:r w:rsidRPr="0009660E">
              <w:rPr>
                <w:b/>
                <w:bCs/>
                <w:color w:val="000000"/>
                <w:sz w:val="26"/>
                <w:szCs w:val="26"/>
              </w:rPr>
              <w:t>ố</w:t>
            </w:r>
            <w:r w:rsidRPr="00AE0A78">
              <w:rPr>
                <w:b/>
                <w:bCs/>
                <w:color w:val="000000"/>
                <w:sz w:val="26"/>
                <w:szCs w:val="26"/>
              </w:rPr>
              <w:t xml:space="preserve"> tiền gửi của khách hàng cá nhân khác *</w:t>
            </w:r>
          </w:p>
        </w:tc>
        <w:tc>
          <w:tcPr>
            <w:tcW w:w="459" w:type="pct"/>
            <w:noWrap/>
            <w:vAlign w:val="center"/>
            <w:hideMark/>
          </w:tcPr>
          <w:p w14:paraId="5656D888"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5CBDB305"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489A9F2"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60498EAA"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00F30360"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27FAE089" w14:textId="77777777" w:rsidTr="00B14B30">
        <w:trPr>
          <w:trHeight w:val="300"/>
        </w:trPr>
        <w:tc>
          <w:tcPr>
            <w:tcW w:w="238" w:type="pct"/>
            <w:noWrap/>
            <w:vAlign w:val="center"/>
            <w:hideMark/>
          </w:tcPr>
          <w:p w14:paraId="5FC93564" w14:textId="77777777" w:rsidR="00831930" w:rsidRPr="00AE0A78" w:rsidRDefault="00831930" w:rsidP="00831930">
            <w:pPr>
              <w:jc w:val="center"/>
              <w:rPr>
                <w:b/>
                <w:bCs/>
                <w:color w:val="000000"/>
                <w:sz w:val="26"/>
                <w:szCs w:val="26"/>
              </w:rPr>
            </w:pPr>
            <w:r w:rsidRPr="00AE0A78">
              <w:rPr>
                <w:b/>
                <w:bCs/>
                <w:color w:val="000000"/>
                <w:sz w:val="26"/>
                <w:szCs w:val="26"/>
              </w:rPr>
              <w:t>6</w:t>
            </w:r>
          </w:p>
        </w:tc>
        <w:tc>
          <w:tcPr>
            <w:tcW w:w="2453" w:type="pct"/>
            <w:noWrap/>
            <w:vAlign w:val="center"/>
            <w:hideMark/>
          </w:tcPr>
          <w:p w14:paraId="451224D6" w14:textId="77777777" w:rsidR="00831930" w:rsidRPr="00AE0A78" w:rsidRDefault="00831930" w:rsidP="00831930">
            <w:pPr>
              <w:rPr>
                <w:b/>
                <w:bCs/>
                <w:color w:val="000000"/>
                <w:sz w:val="26"/>
                <w:szCs w:val="26"/>
              </w:rPr>
            </w:pPr>
            <w:r w:rsidRPr="00AE0A78">
              <w:rPr>
                <w:b/>
                <w:bCs/>
                <w:color w:val="000000"/>
                <w:sz w:val="26"/>
                <w:szCs w:val="26"/>
              </w:rPr>
              <w:t>Tổng số tiền gửi VNĐ của khách hàng cá nhân</w:t>
            </w:r>
          </w:p>
        </w:tc>
        <w:tc>
          <w:tcPr>
            <w:tcW w:w="459" w:type="pct"/>
            <w:noWrap/>
            <w:vAlign w:val="center"/>
            <w:hideMark/>
          </w:tcPr>
          <w:p w14:paraId="641C08B8"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22877906"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423AB086"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6092DA3F"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7CCB8D5B"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59A7BCC7" w14:textId="77777777" w:rsidTr="00B14B30">
        <w:trPr>
          <w:trHeight w:val="300"/>
        </w:trPr>
        <w:tc>
          <w:tcPr>
            <w:tcW w:w="238" w:type="pct"/>
            <w:noWrap/>
            <w:vAlign w:val="center"/>
            <w:hideMark/>
          </w:tcPr>
          <w:p w14:paraId="5E84A0A3" w14:textId="77777777" w:rsidR="00831930" w:rsidRPr="00AE0A78" w:rsidRDefault="00831930" w:rsidP="00831930">
            <w:pPr>
              <w:jc w:val="center"/>
              <w:rPr>
                <w:b/>
                <w:bCs/>
                <w:color w:val="000000"/>
                <w:sz w:val="26"/>
                <w:szCs w:val="26"/>
              </w:rPr>
            </w:pPr>
            <w:r w:rsidRPr="00AE0A78">
              <w:rPr>
                <w:b/>
                <w:bCs/>
                <w:color w:val="000000"/>
                <w:sz w:val="26"/>
                <w:szCs w:val="26"/>
              </w:rPr>
              <w:t>7</w:t>
            </w:r>
          </w:p>
        </w:tc>
        <w:tc>
          <w:tcPr>
            <w:tcW w:w="2453" w:type="pct"/>
            <w:noWrap/>
            <w:vAlign w:val="center"/>
            <w:hideMark/>
          </w:tcPr>
          <w:p w14:paraId="21138840" w14:textId="77777777" w:rsidR="00831930" w:rsidRPr="00AE0A78" w:rsidRDefault="00831930" w:rsidP="00831930">
            <w:pPr>
              <w:rPr>
                <w:b/>
                <w:bCs/>
                <w:color w:val="000000"/>
                <w:sz w:val="26"/>
                <w:szCs w:val="26"/>
              </w:rPr>
            </w:pPr>
            <w:r w:rsidRPr="00AE0A78">
              <w:rPr>
                <w:b/>
                <w:bCs/>
                <w:color w:val="000000"/>
                <w:sz w:val="26"/>
                <w:szCs w:val="26"/>
              </w:rPr>
              <w:t>Tổng số tiền gửi không được bảo hiểm của cá nhân</w:t>
            </w:r>
          </w:p>
        </w:tc>
        <w:tc>
          <w:tcPr>
            <w:tcW w:w="459" w:type="pct"/>
            <w:noWrap/>
            <w:vAlign w:val="center"/>
            <w:hideMark/>
          </w:tcPr>
          <w:p w14:paraId="055EBC78"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1E710A6F"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71A9F8B2"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20B6C398" w14:textId="77777777" w:rsidR="00831930" w:rsidRPr="00AE0A78" w:rsidRDefault="00831930" w:rsidP="00831930">
            <w:pPr>
              <w:rPr>
                <w:color w:val="000000"/>
                <w:sz w:val="26"/>
                <w:szCs w:val="26"/>
              </w:rPr>
            </w:pPr>
            <w:r w:rsidRPr="00AE0A78">
              <w:rPr>
                <w:color w:val="000000"/>
                <w:sz w:val="26"/>
                <w:szCs w:val="26"/>
              </w:rPr>
              <w:t> </w:t>
            </w:r>
          </w:p>
        </w:tc>
        <w:tc>
          <w:tcPr>
            <w:tcW w:w="367" w:type="pct"/>
            <w:vAlign w:val="center"/>
            <w:hideMark/>
          </w:tcPr>
          <w:p w14:paraId="1E7A6CAC" w14:textId="77777777" w:rsidR="00831930" w:rsidRPr="00AE0A78" w:rsidRDefault="00831930" w:rsidP="00831930">
            <w:pPr>
              <w:rPr>
                <w:color w:val="000000"/>
                <w:sz w:val="26"/>
                <w:szCs w:val="26"/>
              </w:rPr>
            </w:pPr>
            <w:r w:rsidRPr="00AE0A78">
              <w:rPr>
                <w:color w:val="000000"/>
                <w:sz w:val="26"/>
                <w:szCs w:val="26"/>
              </w:rPr>
              <w:t> </w:t>
            </w:r>
          </w:p>
        </w:tc>
      </w:tr>
      <w:tr w:rsidR="00831930" w:rsidRPr="00AE0A78" w14:paraId="75DDDDA1" w14:textId="77777777" w:rsidTr="00B14B30">
        <w:trPr>
          <w:trHeight w:val="300"/>
        </w:trPr>
        <w:tc>
          <w:tcPr>
            <w:tcW w:w="238" w:type="pct"/>
            <w:noWrap/>
            <w:vAlign w:val="center"/>
            <w:hideMark/>
          </w:tcPr>
          <w:p w14:paraId="13020446" w14:textId="77777777" w:rsidR="00831930" w:rsidRPr="00AE0A78" w:rsidRDefault="00831930" w:rsidP="00831930">
            <w:pPr>
              <w:jc w:val="center"/>
              <w:rPr>
                <w:b/>
                <w:bCs/>
                <w:color w:val="000000"/>
                <w:sz w:val="26"/>
                <w:szCs w:val="26"/>
              </w:rPr>
            </w:pPr>
            <w:r w:rsidRPr="00AE0A78">
              <w:rPr>
                <w:b/>
                <w:bCs/>
                <w:color w:val="000000"/>
                <w:sz w:val="26"/>
                <w:szCs w:val="26"/>
              </w:rPr>
              <w:t>8</w:t>
            </w:r>
          </w:p>
        </w:tc>
        <w:tc>
          <w:tcPr>
            <w:tcW w:w="2453" w:type="pct"/>
            <w:noWrap/>
            <w:vAlign w:val="center"/>
            <w:hideMark/>
          </w:tcPr>
          <w:p w14:paraId="4F6AAD12" w14:textId="77777777" w:rsidR="00831930" w:rsidRPr="00AE0A78" w:rsidRDefault="00831930" w:rsidP="00831930">
            <w:pPr>
              <w:rPr>
                <w:b/>
                <w:bCs/>
                <w:color w:val="000000"/>
                <w:sz w:val="26"/>
                <w:szCs w:val="26"/>
              </w:rPr>
            </w:pPr>
            <w:r w:rsidRPr="00AE0A78">
              <w:rPr>
                <w:b/>
                <w:bCs/>
                <w:color w:val="000000"/>
                <w:sz w:val="26"/>
                <w:szCs w:val="26"/>
              </w:rPr>
              <w:t>Số tiền gửi của cá nhân được bảo hiểm</w:t>
            </w:r>
          </w:p>
        </w:tc>
        <w:tc>
          <w:tcPr>
            <w:tcW w:w="459" w:type="pct"/>
            <w:noWrap/>
            <w:vAlign w:val="center"/>
            <w:hideMark/>
          </w:tcPr>
          <w:p w14:paraId="4A7E7BDB" w14:textId="77777777" w:rsidR="00831930" w:rsidRPr="00AE0A78" w:rsidRDefault="00831930" w:rsidP="00831930">
            <w:pPr>
              <w:rPr>
                <w:color w:val="000000"/>
                <w:sz w:val="26"/>
                <w:szCs w:val="26"/>
              </w:rPr>
            </w:pPr>
            <w:r w:rsidRPr="00AE0A78">
              <w:rPr>
                <w:color w:val="000000"/>
                <w:sz w:val="26"/>
                <w:szCs w:val="26"/>
              </w:rPr>
              <w:t> </w:t>
            </w:r>
          </w:p>
        </w:tc>
        <w:tc>
          <w:tcPr>
            <w:tcW w:w="498" w:type="pct"/>
            <w:noWrap/>
            <w:vAlign w:val="center"/>
            <w:hideMark/>
          </w:tcPr>
          <w:p w14:paraId="7162651C"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66CDDA3B" w14:textId="77777777" w:rsidR="00831930" w:rsidRPr="00AE0A78" w:rsidRDefault="00831930" w:rsidP="00831930">
            <w:pPr>
              <w:rPr>
                <w:color w:val="000000"/>
                <w:sz w:val="26"/>
                <w:szCs w:val="26"/>
              </w:rPr>
            </w:pPr>
            <w:r w:rsidRPr="00AE0A78">
              <w:rPr>
                <w:color w:val="000000"/>
                <w:sz w:val="26"/>
                <w:szCs w:val="26"/>
              </w:rPr>
              <w:t> </w:t>
            </w:r>
          </w:p>
        </w:tc>
        <w:tc>
          <w:tcPr>
            <w:tcW w:w="492" w:type="pct"/>
            <w:noWrap/>
            <w:vAlign w:val="center"/>
            <w:hideMark/>
          </w:tcPr>
          <w:p w14:paraId="0239FB67" w14:textId="77777777" w:rsidR="00831930" w:rsidRPr="00AE0A78" w:rsidRDefault="00831930" w:rsidP="00831930">
            <w:pPr>
              <w:rPr>
                <w:color w:val="000000"/>
                <w:sz w:val="26"/>
                <w:szCs w:val="26"/>
              </w:rPr>
            </w:pPr>
            <w:r w:rsidRPr="00AE0A78">
              <w:rPr>
                <w:color w:val="000000"/>
                <w:sz w:val="26"/>
                <w:szCs w:val="26"/>
              </w:rPr>
              <w:t> </w:t>
            </w:r>
          </w:p>
        </w:tc>
        <w:tc>
          <w:tcPr>
            <w:tcW w:w="367" w:type="pct"/>
            <w:noWrap/>
            <w:vAlign w:val="center"/>
            <w:hideMark/>
          </w:tcPr>
          <w:p w14:paraId="056E5C76" w14:textId="77777777" w:rsidR="00831930" w:rsidRPr="00AE0A78" w:rsidRDefault="00831930" w:rsidP="00831930">
            <w:pPr>
              <w:jc w:val="center"/>
              <w:rPr>
                <w:color w:val="000000"/>
                <w:sz w:val="26"/>
                <w:szCs w:val="26"/>
              </w:rPr>
            </w:pPr>
            <w:r w:rsidRPr="00AE0A78">
              <w:rPr>
                <w:color w:val="000000"/>
                <w:sz w:val="26"/>
                <w:szCs w:val="26"/>
              </w:rPr>
              <w:t> </w:t>
            </w:r>
          </w:p>
        </w:tc>
      </w:tr>
      <w:tr w:rsidR="00831930" w:rsidRPr="00AE0A78" w14:paraId="1F9E66D1" w14:textId="77777777" w:rsidTr="00B14B30">
        <w:trPr>
          <w:trHeight w:val="300"/>
        </w:trPr>
        <w:tc>
          <w:tcPr>
            <w:tcW w:w="238" w:type="pct"/>
            <w:noWrap/>
            <w:vAlign w:val="center"/>
            <w:hideMark/>
          </w:tcPr>
          <w:p w14:paraId="5B8C5440" w14:textId="77777777" w:rsidR="00831930" w:rsidRPr="00AE0A78" w:rsidRDefault="00831930" w:rsidP="00831930">
            <w:pPr>
              <w:jc w:val="center"/>
              <w:rPr>
                <w:b/>
                <w:bCs/>
                <w:sz w:val="26"/>
                <w:szCs w:val="26"/>
              </w:rPr>
            </w:pPr>
            <w:r w:rsidRPr="00AE0A78">
              <w:rPr>
                <w:b/>
                <w:bCs/>
                <w:sz w:val="26"/>
                <w:szCs w:val="26"/>
              </w:rPr>
              <w:t>9</w:t>
            </w:r>
          </w:p>
        </w:tc>
        <w:tc>
          <w:tcPr>
            <w:tcW w:w="2453" w:type="pct"/>
            <w:noWrap/>
            <w:vAlign w:val="center"/>
            <w:hideMark/>
          </w:tcPr>
          <w:p w14:paraId="31890606" w14:textId="77777777" w:rsidR="00831930" w:rsidRPr="00AE0A78" w:rsidRDefault="00831930" w:rsidP="00831930">
            <w:pPr>
              <w:rPr>
                <w:b/>
                <w:bCs/>
                <w:sz w:val="26"/>
                <w:szCs w:val="26"/>
              </w:rPr>
            </w:pPr>
            <w:r w:rsidRPr="00AE0A78">
              <w:rPr>
                <w:b/>
                <w:bCs/>
                <w:sz w:val="26"/>
                <w:szCs w:val="26"/>
              </w:rPr>
              <w:t>Tổng số người gửi tiền được bảo hiểm (đơn vị: người)</w:t>
            </w:r>
          </w:p>
        </w:tc>
        <w:tc>
          <w:tcPr>
            <w:tcW w:w="459" w:type="pct"/>
            <w:noWrap/>
            <w:vAlign w:val="center"/>
          </w:tcPr>
          <w:p w14:paraId="70B8E7CC" w14:textId="77777777" w:rsidR="00831930" w:rsidRPr="00AE0A78" w:rsidRDefault="00831930" w:rsidP="00831930">
            <w:pPr>
              <w:rPr>
                <w:sz w:val="26"/>
                <w:szCs w:val="26"/>
              </w:rPr>
            </w:pPr>
          </w:p>
        </w:tc>
        <w:tc>
          <w:tcPr>
            <w:tcW w:w="498" w:type="pct"/>
            <w:noWrap/>
            <w:vAlign w:val="center"/>
          </w:tcPr>
          <w:p w14:paraId="00A1723A" w14:textId="77777777" w:rsidR="00831930" w:rsidRPr="00AE0A78" w:rsidRDefault="00831930" w:rsidP="00831930">
            <w:pPr>
              <w:rPr>
                <w:sz w:val="26"/>
                <w:szCs w:val="26"/>
              </w:rPr>
            </w:pPr>
          </w:p>
        </w:tc>
        <w:tc>
          <w:tcPr>
            <w:tcW w:w="492" w:type="pct"/>
            <w:noWrap/>
            <w:vAlign w:val="center"/>
          </w:tcPr>
          <w:p w14:paraId="4CA7CAF3" w14:textId="77777777" w:rsidR="00831930" w:rsidRPr="00AE0A78" w:rsidRDefault="00831930" w:rsidP="00831930">
            <w:pPr>
              <w:rPr>
                <w:sz w:val="26"/>
                <w:szCs w:val="26"/>
              </w:rPr>
            </w:pPr>
          </w:p>
        </w:tc>
        <w:tc>
          <w:tcPr>
            <w:tcW w:w="492" w:type="pct"/>
            <w:noWrap/>
            <w:vAlign w:val="center"/>
          </w:tcPr>
          <w:p w14:paraId="5C21A8BD" w14:textId="77777777" w:rsidR="00831930" w:rsidRPr="00AE0A78" w:rsidRDefault="00831930" w:rsidP="00831930">
            <w:pPr>
              <w:rPr>
                <w:sz w:val="26"/>
                <w:szCs w:val="26"/>
              </w:rPr>
            </w:pPr>
          </w:p>
        </w:tc>
        <w:tc>
          <w:tcPr>
            <w:tcW w:w="367" w:type="pct"/>
            <w:noWrap/>
            <w:vAlign w:val="center"/>
          </w:tcPr>
          <w:p w14:paraId="12534583" w14:textId="77777777" w:rsidR="00831930" w:rsidRPr="00AE0A78" w:rsidRDefault="00831930" w:rsidP="00831930">
            <w:pPr>
              <w:rPr>
                <w:sz w:val="26"/>
                <w:szCs w:val="26"/>
              </w:rPr>
            </w:pPr>
          </w:p>
        </w:tc>
      </w:tr>
      <w:tr w:rsidR="00831930" w:rsidRPr="00AE0A78" w14:paraId="755426F6" w14:textId="77777777" w:rsidTr="00B14B30">
        <w:trPr>
          <w:trHeight w:val="300"/>
        </w:trPr>
        <w:tc>
          <w:tcPr>
            <w:tcW w:w="238" w:type="pct"/>
            <w:noWrap/>
            <w:vAlign w:val="center"/>
            <w:hideMark/>
          </w:tcPr>
          <w:p w14:paraId="1ADB2A8F" w14:textId="77777777" w:rsidR="00831930" w:rsidRPr="00AE0A78" w:rsidRDefault="00831930" w:rsidP="00831930">
            <w:pPr>
              <w:jc w:val="center"/>
              <w:rPr>
                <w:b/>
                <w:bCs/>
                <w:color w:val="000000"/>
                <w:sz w:val="26"/>
                <w:szCs w:val="26"/>
              </w:rPr>
            </w:pPr>
            <w:r w:rsidRPr="00AE0A78">
              <w:rPr>
                <w:b/>
                <w:bCs/>
                <w:color w:val="000000"/>
                <w:sz w:val="26"/>
                <w:szCs w:val="26"/>
              </w:rPr>
              <w:t>10</w:t>
            </w:r>
          </w:p>
        </w:tc>
        <w:tc>
          <w:tcPr>
            <w:tcW w:w="2453" w:type="pct"/>
            <w:noWrap/>
            <w:vAlign w:val="center"/>
            <w:hideMark/>
          </w:tcPr>
          <w:p w14:paraId="64FC6020" w14:textId="77777777" w:rsidR="00831930" w:rsidRPr="00AE0A78" w:rsidRDefault="00831930" w:rsidP="00831930">
            <w:pPr>
              <w:rPr>
                <w:b/>
                <w:bCs/>
                <w:sz w:val="26"/>
                <w:szCs w:val="26"/>
              </w:rPr>
            </w:pPr>
            <w:r w:rsidRPr="00AE0A78">
              <w:rPr>
                <w:b/>
                <w:bCs/>
                <w:sz w:val="26"/>
                <w:szCs w:val="26"/>
              </w:rPr>
              <w:t>Tổng số tài khoản tiền gửi được bảo hiểm (đơn vị: tài khoản) **</w:t>
            </w:r>
          </w:p>
        </w:tc>
        <w:tc>
          <w:tcPr>
            <w:tcW w:w="459" w:type="pct"/>
            <w:noWrap/>
            <w:vAlign w:val="center"/>
          </w:tcPr>
          <w:p w14:paraId="4100A3F6" w14:textId="77777777" w:rsidR="00831930" w:rsidRPr="00AE0A78" w:rsidRDefault="00831930" w:rsidP="00831930">
            <w:pPr>
              <w:rPr>
                <w:sz w:val="26"/>
                <w:szCs w:val="26"/>
              </w:rPr>
            </w:pPr>
          </w:p>
        </w:tc>
        <w:tc>
          <w:tcPr>
            <w:tcW w:w="498" w:type="pct"/>
            <w:noWrap/>
            <w:vAlign w:val="center"/>
          </w:tcPr>
          <w:p w14:paraId="509EE344" w14:textId="77777777" w:rsidR="00831930" w:rsidRPr="00AE0A78" w:rsidRDefault="00831930" w:rsidP="00831930">
            <w:pPr>
              <w:rPr>
                <w:sz w:val="26"/>
                <w:szCs w:val="26"/>
              </w:rPr>
            </w:pPr>
          </w:p>
        </w:tc>
        <w:tc>
          <w:tcPr>
            <w:tcW w:w="492" w:type="pct"/>
            <w:noWrap/>
            <w:vAlign w:val="center"/>
          </w:tcPr>
          <w:p w14:paraId="7A818BCE" w14:textId="77777777" w:rsidR="00831930" w:rsidRPr="00AE0A78" w:rsidRDefault="00831930" w:rsidP="00831930">
            <w:pPr>
              <w:rPr>
                <w:sz w:val="26"/>
                <w:szCs w:val="26"/>
              </w:rPr>
            </w:pPr>
          </w:p>
        </w:tc>
        <w:tc>
          <w:tcPr>
            <w:tcW w:w="492" w:type="pct"/>
            <w:noWrap/>
            <w:vAlign w:val="center"/>
          </w:tcPr>
          <w:p w14:paraId="56DD5173" w14:textId="77777777" w:rsidR="00831930" w:rsidRPr="00AE0A78" w:rsidRDefault="00831930" w:rsidP="00831930">
            <w:pPr>
              <w:rPr>
                <w:sz w:val="26"/>
                <w:szCs w:val="26"/>
              </w:rPr>
            </w:pPr>
          </w:p>
        </w:tc>
        <w:tc>
          <w:tcPr>
            <w:tcW w:w="367" w:type="pct"/>
            <w:noWrap/>
            <w:vAlign w:val="center"/>
          </w:tcPr>
          <w:p w14:paraId="038A8D1C" w14:textId="77777777" w:rsidR="00831930" w:rsidRPr="00AE0A78" w:rsidRDefault="00831930" w:rsidP="00831930">
            <w:pPr>
              <w:rPr>
                <w:sz w:val="26"/>
                <w:szCs w:val="26"/>
              </w:rPr>
            </w:pPr>
          </w:p>
        </w:tc>
      </w:tr>
    </w:tbl>
    <w:p w14:paraId="3867A99F" w14:textId="77777777" w:rsidR="00831930" w:rsidRPr="00AE0A78" w:rsidRDefault="00831930" w:rsidP="00831930">
      <w:pPr>
        <w:spacing w:after="160" w:line="259" w:lineRule="auto"/>
        <w:rPr>
          <w:rFonts w:eastAsia="Aptos"/>
          <w:sz w:val="22"/>
          <w:szCs w:val="22"/>
        </w:rPr>
      </w:pPr>
    </w:p>
    <w:tbl>
      <w:tblPr>
        <w:tblW w:w="5000" w:type="pct"/>
        <w:tblLook w:val="04A0" w:firstRow="1" w:lastRow="0" w:firstColumn="1" w:lastColumn="0" w:noHBand="0" w:noVBand="1"/>
      </w:tblPr>
      <w:tblGrid>
        <w:gridCol w:w="7427"/>
        <w:gridCol w:w="7428"/>
      </w:tblGrid>
      <w:tr w:rsidR="00831930" w:rsidRPr="00AE0A78" w14:paraId="25358F81" w14:textId="77777777" w:rsidTr="00200615">
        <w:tc>
          <w:tcPr>
            <w:tcW w:w="2500" w:type="pct"/>
          </w:tcPr>
          <w:p w14:paraId="7BE31525" w14:textId="77777777" w:rsidR="00831930" w:rsidRPr="00AE0A78" w:rsidRDefault="00831930" w:rsidP="00200615">
            <w:pPr>
              <w:spacing w:line="312" w:lineRule="auto"/>
              <w:rPr>
                <w:rFonts w:eastAsia="Aptos" w:cs="Aptos Display"/>
                <w:b/>
                <w:bCs/>
                <w:sz w:val="26"/>
                <w:szCs w:val="26"/>
              </w:rPr>
            </w:pPr>
          </w:p>
        </w:tc>
        <w:tc>
          <w:tcPr>
            <w:tcW w:w="2500" w:type="pct"/>
          </w:tcPr>
          <w:p w14:paraId="6EAEF71A" w14:textId="648F579B" w:rsidR="00D343FD" w:rsidRDefault="00D343FD" w:rsidP="00125780">
            <w:pPr>
              <w:jc w:val="center"/>
              <w:rPr>
                <w:rFonts w:eastAsia="Aptos" w:cs="Aptos Display"/>
                <w:i/>
                <w:iCs/>
                <w:sz w:val="26"/>
                <w:szCs w:val="26"/>
                <w:lang w:val="en-US"/>
              </w:rPr>
            </w:pPr>
            <w:r w:rsidRPr="00D343FD">
              <w:rPr>
                <w:rFonts w:eastAsia="Aptos" w:cs="Aptos Display"/>
                <w:b/>
                <w:bCs/>
                <w:sz w:val="26"/>
                <w:szCs w:val="26"/>
              </w:rPr>
              <w:t>Đại diện hợp pháp của tổ chức tham gia bảo hiểm tiền gửi</w:t>
            </w:r>
            <w:r w:rsidRPr="00D343FD" w:rsidDel="00D343FD">
              <w:rPr>
                <w:rFonts w:eastAsia="Aptos" w:cs="Aptos Display"/>
                <w:b/>
                <w:bCs/>
                <w:sz w:val="26"/>
                <w:szCs w:val="26"/>
              </w:rPr>
              <w:t xml:space="preserve"> </w:t>
            </w:r>
          </w:p>
          <w:p w14:paraId="4819EA12" w14:textId="77777777" w:rsidR="00831930" w:rsidRPr="00AE0A78" w:rsidRDefault="00831930" w:rsidP="00125780">
            <w:pPr>
              <w:jc w:val="center"/>
              <w:rPr>
                <w:rFonts w:eastAsia="Aptos" w:cs="Aptos Display"/>
                <w:i/>
                <w:iCs/>
                <w:sz w:val="26"/>
                <w:szCs w:val="26"/>
              </w:rPr>
            </w:pPr>
            <w:r w:rsidRPr="00AE0A78">
              <w:rPr>
                <w:rFonts w:eastAsia="Aptos" w:cs="Aptos Display"/>
                <w:i/>
                <w:iCs/>
                <w:sz w:val="26"/>
                <w:szCs w:val="26"/>
              </w:rPr>
              <w:t>(Ký tên, đóng dấu, ghi rõ họ tên)</w:t>
            </w:r>
          </w:p>
        </w:tc>
      </w:tr>
      <w:tr w:rsidR="00831930" w:rsidRPr="00AE0A78" w14:paraId="7EE07E88" w14:textId="77777777" w:rsidTr="00200615">
        <w:tc>
          <w:tcPr>
            <w:tcW w:w="2500" w:type="pct"/>
          </w:tcPr>
          <w:p w14:paraId="12CF0EF9" w14:textId="77777777" w:rsidR="00831930" w:rsidRPr="00AE0A78" w:rsidRDefault="00831930" w:rsidP="00200615">
            <w:pPr>
              <w:spacing w:line="312" w:lineRule="auto"/>
              <w:rPr>
                <w:rFonts w:eastAsia="Aptos" w:cs="Aptos Display"/>
                <w:b/>
                <w:bCs/>
                <w:sz w:val="26"/>
                <w:szCs w:val="26"/>
              </w:rPr>
            </w:pPr>
          </w:p>
        </w:tc>
        <w:tc>
          <w:tcPr>
            <w:tcW w:w="2500" w:type="pct"/>
          </w:tcPr>
          <w:p w14:paraId="2C7E2865" w14:textId="77777777" w:rsidR="00831930" w:rsidRPr="00AE0A78" w:rsidRDefault="00831930" w:rsidP="00125780">
            <w:pPr>
              <w:jc w:val="center"/>
              <w:rPr>
                <w:rFonts w:eastAsia="Aptos" w:cs="Aptos Display"/>
                <w:b/>
                <w:bCs/>
                <w:sz w:val="26"/>
                <w:szCs w:val="26"/>
              </w:rPr>
            </w:pPr>
          </w:p>
        </w:tc>
      </w:tr>
    </w:tbl>
    <w:p w14:paraId="0563316E" w14:textId="40267582" w:rsidR="00831930" w:rsidRPr="005C01B3" w:rsidRDefault="00831930" w:rsidP="00026EC3">
      <w:pPr>
        <w:rPr>
          <w:rFonts w:eastAsia="Aptos"/>
          <w:i/>
          <w:iCs/>
          <w:sz w:val="22"/>
          <w:szCs w:val="22"/>
        </w:rPr>
      </w:pPr>
      <w:r w:rsidRPr="00AE0A78">
        <w:rPr>
          <w:b/>
          <w:bCs/>
          <w:color w:val="000000"/>
          <w:sz w:val="22"/>
          <w:szCs w:val="22"/>
        </w:rPr>
        <w:t xml:space="preserve">Hướng dẫn lập mẫu </w:t>
      </w:r>
      <w:r w:rsidR="0065689F" w:rsidRPr="005C01B3">
        <w:rPr>
          <w:b/>
          <w:bCs/>
          <w:color w:val="000000"/>
          <w:sz w:val="22"/>
          <w:szCs w:val="22"/>
        </w:rPr>
        <w:t>biểu</w:t>
      </w:r>
    </w:p>
    <w:p w14:paraId="3E3E2848" w14:textId="10EC383D" w:rsidR="00126D5B" w:rsidRPr="005C01B3" w:rsidRDefault="00126D5B" w:rsidP="00026EC3">
      <w:pPr>
        <w:rPr>
          <w:rFonts w:eastAsia="Aptos"/>
          <w:i/>
          <w:iCs/>
          <w:sz w:val="22"/>
          <w:szCs w:val="22"/>
        </w:rPr>
      </w:pPr>
      <w:r w:rsidRPr="005C01B3">
        <w:rPr>
          <w:rFonts w:eastAsia="Aptos"/>
          <w:i/>
          <w:iCs/>
          <w:sz w:val="22"/>
          <w:szCs w:val="22"/>
        </w:rPr>
        <w:t xml:space="preserve">Tổ chức tín dụng được kiểm soát đặc biệt không lập mẫu biểu này. </w:t>
      </w:r>
    </w:p>
    <w:p w14:paraId="31CC70B8" w14:textId="42206E56" w:rsidR="004F0AC6" w:rsidRPr="005C01B3" w:rsidRDefault="004F0AC6" w:rsidP="00026EC3">
      <w:pPr>
        <w:rPr>
          <w:rFonts w:eastAsia="Aptos"/>
          <w:i/>
          <w:iCs/>
          <w:sz w:val="22"/>
          <w:szCs w:val="22"/>
        </w:rPr>
      </w:pPr>
      <w:r w:rsidRPr="005C01B3">
        <w:rPr>
          <w:rFonts w:eastAsia="Aptos"/>
          <w:i/>
          <w:iCs/>
          <w:sz w:val="22"/>
          <w:szCs w:val="22"/>
        </w:rPr>
        <w:t>1. Thời điểm dữ liệu</w:t>
      </w:r>
      <w:r w:rsidR="007967D8" w:rsidRPr="005C01B3">
        <w:rPr>
          <w:rFonts w:eastAsia="Aptos"/>
          <w:i/>
          <w:iCs/>
          <w:sz w:val="22"/>
          <w:szCs w:val="22"/>
        </w:rPr>
        <w:t xml:space="preserve">: </w:t>
      </w:r>
      <w:r w:rsidR="00D02A77" w:rsidRPr="005C01B3">
        <w:rPr>
          <w:rFonts w:eastAsia="Aptos"/>
          <w:i/>
          <w:iCs/>
          <w:sz w:val="22"/>
          <w:szCs w:val="22"/>
        </w:rPr>
        <w:t>Số liệu tại thời điểm đầu quý và cuối từng tháng của quý trước liền kề quý thu phí.</w:t>
      </w:r>
    </w:p>
    <w:p w14:paraId="496BEC8D" w14:textId="31449F11" w:rsidR="00831930" w:rsidRPr="00AE0A78" w:rsidRDefault="004F0AC6" w:rsidP="00026EC3">
      <w:pPr>
        <w:rPr>
          <w:rFonts w:eastAsia="Aptos"/>
          <w:i/>
          <w:iCs/>
          <w:sz w:val="22"/>
          <w:szCs w:val="22"/>
        </w:rPr>
      </w:pPr>
      <w:r w:rsidRPr="005C01B3">
        <w:rPr>
          <w:rFonts w:eastAsia="Aptos"/>
          <w:i/>
          <w:iCs/>
          <w:sz w:val="22"/>
          <w:szCs w:val="22"/>
        </w:rPr>
        <w:t>2</w:t>
      </w:r>
      <w:r w:rsidR="00831930" w:rsidRPr="00AE0A78">
        <w:rPr>
          <w:rFonts w:eastAsia="Aptos"/>
          <w:i/>
          <w:iCs/>
          <w:sz w:val="22"/>
          <w:szCs w:val="22"/>
        </w:rPr>
        <w:t>.</w:t>
      </w:r>
      <w:r w:rsidRPr="005C01B3">
        <w:rPr>
          <w:rFonts w:eastAsia="Aptos"/>
          <w:i/>
          <w:iCs/>
          <w:sz w:val="22"/>
          <w:szCs w:val="22"/>
        </w:rPr>
        <w:t xml:space="preserve"> </w:t>
      </w:r>
      <w:r w:rsidR="00831930" w:rsidRPr="00AE0A78">
        <w:rPr>
          <w:rFonts w:eastAsia="Aptos"/>
          <w:i/>
          <w:iCs/>
          <w:sz w:val="22"/>
          <w:szCs w:val="22"/>
        </w:rPr>
        <w:t xml:space="preserve">Định kỳ báo cáo: </w:t>
      </w:r>
      <w:r w:rsidR="009347E1" w:rsidRPr="00AE0A78">
        <w:rPr>
          <w:rFonts w:eastAsia="Aptos"/>
          <w:i/>
          <w:iCs/>
          <w:sz w:val="22"/>
          <w:szCs w:val="22"/>
        </w:rPr>
        <w:t xml:space="preserve">Định kỳ hằng </w:t>
      </w:r>
      <w:r w:rsidR="0078292C" w:rsidRPr="00AE0A78">
        <w:rPr>
          <w:rFonts w:eastAsia="Aptos"/>
          <w:i/>
          <w:iCs/>
          <w:sz w:val="22"/>
          <w:szCs w:val="22"/>
        </w:rPr>
        <w:t>q</w:t>
      </w:r>
      <w:r w:rsidR="009347E1" w:rsidRPr="00AE0A78">
        <w:rPr>
          <w:rFonts w:eastAsia="Aptos"/>
          <w:i/>
          <w:iCs/>
          <w:sz w:val="22"/>
          <w:szCs w:val="22"/>
        </w:rPr>
        <w:t>uý</w:t>
      </w:r>
      <w:r w:rsidR="00831930" w:rsidRPr="00AE0A78">
        <w:rPr>
          <w:rFonts w:eastAsia="Aptos"/>
          <w:i/>
          <w:iCs/>
          <w:sz w:val="22"/>
          <w:szCs w:val="22"/>
        </w:rPr>
        <w:tab/>
      </w:r>
      <w:r w:rsidR="00831930" w:rsidRPr="00AE0A78">
        <w:rPr>
          <w:rFonts w:eastAsia="Aptos"/>
          <w:i/>
          <w:iCs/>
          <w:sz w:val="22"/>
          <w:szCs w:val="22"/>
        </w:rPr>
        <w:tab/>
      </w:r>
      <w:r w:rsidR="00831930" w:rsidRPr="00AE0A78">
        <w:rPr>
          <w:rFonts w:eastAsia="Aptos"/>
          <w:i/>
          <w:iCs/>
          <w:sz w:val="22"/>
          <w:szCs w:val="22"/>
        </w:rPr>
        <w:tab/>
      </w:r>
      <w:r w:rsidR="00831930" w:rsidRPr="00AE0A78">
        <w:rPr>
          <w:rFonts w:eastAsia="Aptos"/>
          <w:i/>
          <w:iCs/>
          <w:sz w:val="22"/>
          <w:szCs w:val="22"/>
        </w:rPr>
        <w:tab/>
      </w:r>
    </w:p>
    <w:p w14:paraId="4C5EC1C7" w14:textId="30970D25" w:rsidR="00831930" w:rsidRPr="00AE0A78" w:rsidRDefault="004F0AC6" w:rsidP="00026EC3">
      <w:pPr>
        <w:rPr>
          <w:rFonts w:eastAsia="Aptos"/>
          <w:i/>
          <w:iCs/>
          <w:sz w:val="22"/>
          <w:szCs w:val="22"/>
        </w:rPr>
      </w:pPr>
      <w:r w:rsidRPr="005C01B3">
        <w:rPr>
          <w:rFonts w:eastAsia="Aptos"/>
          <w:i/>
          <w:iCs/>
          <w:sz w:val="22"/>
          <w:szCs w:val="22"/>
        </w:rPr>
        <w:t>3</w:t>
      </w:r>
      <w:r w:rsidR="00831930" w:rsidRPr="00AE0A78">
        <w:rPr>
          <w:rFonts w:eastAsia="Aptos"/>
          <w:i/>
          <w:iCs/>
          <w:sz w:val="22"/>
          <w:szCs w:val="22"/>
        </w:rPr>
        <w:t>.</w:t>
      </w:r>
      <w:r w:rsidRPr="005C01B3">
        <w:rPr>
          <w:rFonts w:eastAsia="Aptos"/>
          <w:i/>
          <w:iCs/>
          <w:sz w:val="22"/>
          <w:szCs w:val="22"/>
        </w:rPr>
        <w:t xml:space="preserve"> </w:t>
      </w:r>
      <w:r w:rsidR="00831930" w:rsidRPr="00AE0A78">
        <w:rPr>
          <w:rFonts w:eastAsia="Aptos"/>
          <w:i/>
          <w:iCs/>
          <w:sz w:val="22"/>
          <w:szCs w:val="22"/>
        </w:rPr>
        <w:t>Thời hạn báo cáo: Chậm nhất ngày 15 của tháng đầu quý thu phí</w:t>
      </w:r>
    </w:p>
    <w:p w14:paraId="7F561344" w14:textId="77777777" w:rsidR="00FD22F0" w:rsidRPr="005C01B3" w:rsidRDefault="004F0AC6" w:rsidP="00026EC3">
      <w:pPr>
        <w:rPr>
          <w:rFonts w:eastAsia="Aptos"/>
          <w:i/>
          <w:iCs/>
          <w:sz w:val="22"/>
          <w:szCs w:val="22"/>
        </w:rPr>
      </w:pPr>
      <w:r w:rsidRPr="005C01B3">
        <w:rPr>
          <w:rFonts w:eastAsia="Aptos"/>
          <w:i/>
          <w:iCs/>
          <w:sz w:val="22"/>
          <w:szCs w:val="22"/>
        </w:rPr>
        <w:t>4</w:t>
      </w:r>
      <w:r w:rsidR="00831930" w:rsidRPr="00AE0A78">
        <w:rPr>
          <w:rFonts w:eastAsia="Aptos"/>
          <w:i/>
          <w:iCs/>
          <w:sz w:val="22"/>
          <w:szCs w:val="22"/>
        </w:rPr>
        <w:t>.</w:t>
      </w:r>
      <w:r w:rsidRPr="005C01B3">
        <w:rPr>
          <w:rFonts w:eastAsia="Aptos"/>
          <w:i/>
          <w:iCs/>
          <w:sz w:val="22"/>
          <w:szCs w:val="22"/>
        </w:rPr>
        <w:t xml:space="preserve"> </w:t>
      </w:r>
      <w:r w:rsidR="00831930" w:rsidRPr="00AE0A78">
        <w:rPr>
          <w:rFonts w:eastAsia="Aptos"/>
          <w:i/>
          <w:iCs/>
          <w:sz w:val="22"/>
          <w:szCs w:val="22"/>
        </w:rPr>
        <w:t>Phương thức báo cáo: Điện tử và văn bản</w:t>
      </w:r>
    </w:p>
    <w:p w14:paraId="31B73EE6" w14:textId="77777777" w:rsidR="00831930" w:rsidRPr="00AE0A78" w:rsidRDefault="00831930" w:rsidP="00026EC3">
      <w:pPr>
        <w:rPr>
          <w:rFonts w:eastAsia="Aptos"/>
          <w:i/>
          <w:iCs/>
          <w:sz w:val="22"/>
          <w:szCs w:val="22"/>
        </w:rPr>
      </w:pPr>
      <w:r w:rsidRPr="00AE0A78">
        <w:rPr>
          <w:rFonts w:eastAsia="Aptos"/>
          <w:i/>
          <w:iCs/>
          <w:sz w:val="22"/>
          <w:szCs w:val="22"/>
        </w:rPr>
        <w:t>(*) Tổng số dư tiền gửi được bảo hiểm khác là tổng của các số dư tiền gửi được bảo hiểm có phát sinh ở các tài khoản khác có tính chất đặc thù riêng của từng đơn vị (tài khoản tiền gửi được bảo hiểm của cá nhân bị tạm đóng và được chuyển qua tài khoản khác vì không phát sinh giao dịch; tài khoản tiền gửi được bảo hiểm của cá nhân đang tạm treo tại một tài khoản khác vì nhiều lý do (kỹ thuật, quy định nội bộ của đơn vị); sản phẩm hoặc dịch vụ tiền gửi mới, vv…). Tổ chức tài chính vi mô kê khai số tiền gửi được bảo hiểm của đơn vị vào mục này.</w:t>
      </w:r>
      <w:r w:rsidRPr="00AE0A78">
        <w:rPr>
          <w:rFonts w:eastAsia="Aptos"/>
          <w:i/>
          <w:iCs/>
          <w:sz w:val="22"/>
          <w:szCs w:val="22"/>
        </w:rPr>
        <w:tab/>
      </w:r>
      <w:r w:rsidRPr="00AE0A78">
        <w:rPr>
          <w:rFonts w:eastAsia="Aptos"/>
          <w:i/>
          <w:iCs/>
          <w:sz w:val="22"/>
          <w:szCs w:val="22"/>
        </w:rPr>
        <w:tab/>
      </w:r>
      <w:r w:rsidRPr="00AE0A78">
        <w:rPr>
          <w:rFonts w:eastAsia="Aptos"/>
          <w:i/>
          <w:iCs/>
          <w:sz w:val="22"/>
          <w:szCs w:val="22"/>
        </w:rPr>
        <w:tab/>
      </w:r>
      <w:r w:rsidRPr="00AE0A78">
        <w:rPr>
          <w:rFonts w:eastAsia="Aptos"/>
          <w:i/>
          <w:iCs/>
          <w:sz w:val="22"/>
          <w:szCs w:val="22"/>
        </w:rPr>
        <w:tab/>
      </w:r>
      <w:r w:rsidRPr="00AE0A78">
        <w:rPr>
          <w:rFonts w:eastAsia="Aptos"/>
          <w:i/>
          <w:iCs/>
          <w:sz w:val="22"/>
          <w:szCs w:val="22"/>
        </w:rPr>
        <w:tab/>
      </w:r>
    </w:p>
    <w:p w14:paraId="5DF4B9B8" w14:textId="52B5353B" w:rsidR="00831930" w:rsidRPr="00AE0A78" w:rsidRDefault="00831930" w:rsidP="00026EC3">
      <w:pPr>
        <w:rPr>
          <w:rFonts w:eastAsia="Aptos"/>
          <w:i/>
          <w:iCs/>
          <w:sz w:val="22"/>
          <w:szCs w:val="22"/>
        </w:rPr>
      </w:pPr>
      <w:r w:rsidRPr="00AE0A78">
        <w:rPr>
          <w:rFonts w:eastAsia="Aptos"/>
          <w:i/>
          <w:iCs/>
          <w:sz w:val="22"/>
          <w:szCs w:val="22"/>
        </w:rPr>
        <w:t>(**) Không liệt kê các tài khoản tiền gửi đươc bảo hiểm có số dư bằng 0 vào chỉ tiêu số</w:t>
      </w:r>
      <w:r w:rsidR="00DC5F22">
        <w:rPr>
          <w:rFonts w:eastAsia="Aptos"/>
          <w:i/>
          <w:iCs/>
          <w:sz w:val="22"/>
          <w:szCs w:val="22"/>
        </w:rPr>
        <w:t xml:space="preserve"> </w:t>
      </w:r>
      <w:r w:rsidR="00DC5F22" w:rsidRPr="005C01B3">
        <w:rPr>
          <w:rFonts w:eastAsia="Aptos"/>
          <w:i/>
          <w:iCs/>
          <w:sz w:val="22"/>
          <w:szCs w:val="22"/>
        </w:rPr>
        <w:t>10</w:t>
      </w:r>
      <w:r w:rsidRPr="00AE0A78">
        <w:rPr>
          <w:rFonts w:eastAsia="Aptos"/>
          <w:i/>
          <w:iCs/>
          <w:sz w:val="22"/>
          <w:szCs w:val="22"/>
        </w:rPr>
        <w:t xml:space="preserve"> (Tổng số tài khoản tiền gửi được bảo hiểm</w:t>
      </w:r>
      <w:r w:rsidR="00C35E1A" w:rsidRPr="00AE0A78">
        <w:rPr>
          <w:rFonts w:eastAsia="Aptos"/>
          <w:i/>
          <w:iCs/>
          <w:sz w:val="22"/>
          <w:szCs w:val="22"/>
        </w:rPr>
        <w:t>)</w:t>
      </w:r>
    </w:p>
    <w:p w14:paraId="416C952F" w14:textId="77777777" w:rsidR="00DF158F" w:rsidRPr="004411D8" w:rsidRDefault="00DF158F" w:rsidP="00DF158F">
      <w:pPr>
        <w:jc w:val="both"/>
        <w:rPr>
          <w:i/>
          <w:iCs/>
        </w:rPr>
      </w:pPr>
      <w:r w:rsidRPr="004411D8">
        <w:rPr>
          <w:i/>
          <w:iCs/>
        </w:rPr>
        <w:t xml:space="preserve">Lưu ý: </w:t>
      </w:r>
    </w:p>
    <w:p w14:paraId="7DA40A08" w14:textId="77777777" w:rsidR="00DF158F" w:rsidRPr="004411D8" w:rsidRDefault="00DF158F" w:rsidP="00DF158F">
      <w:pPr>
        <w:jc w:val="both"/>
        <w:rPr>
          <w:i/>
          <w:iCs/>
        </w:rPr>
      </w:pPr>
      <w:r w:rsidRPr="004411D8">
        <w:rPr>
          <w:i/>
          <w:iCs/>
        </w:rPr>
        <w:t>- Thời điểm áp dụng mẫu biểu: Từ ngày 01 tháng 11 năm 2026. Trước thời điểm này, tổ chức tham gia bảo hiểm tiền gửi thực hiện cung cấp thông tin chi tiết về tiền gửi được bảo hiểm theo hướng dẫn của Bảo hiểm tiền gửi Việt Nam.</w:t>
      </w:r>
    </w:p>
    <w:p w14:paraId="4EE890EF" w14:textId="77777777" w:rsidR="00375697" w:rsidRDefault="00375697" w:rsidP="00026EC3">
      <w:pPr>
        <w:spacing w:after="160" w:line="259" w:lineRule="auto"/>
        <w:rPr>
          <w:i/>
          <w:iCs/>
          <w:color w:val="000000"/>
          <w:sz w:val="26"/>
          <w:szCs w:val="26"/>
        </w:rPr>
        <w:sectPr w:rsidR="00375697" w:rsidSect="00375697">
          <w:headerReference w:type="default" r:id="rId11"/>
          <w:headerReference w:type="first" r:id="rId12"/>
          <w:pgSz w:w="16840" w:h="11907" w:orient="landscape" w:code="9"/>
          <w:pgMar w:top="992" w:right="851" w:bottom="709" w:left="1134" w:header="567" w:footer="567" w:gutter="0"/>
          <w:pgNumType w:start="1"/>
          <w:cols w:space="720"/>
          <w:titlePg/>
          <w:docGrid w:linePitch="360"/>
        </w:sectPr>
      </w:pPr>
    </w:p>
    <w:tbl>
      <w:tblPr>
        <w:tblW w:w="5000" w:type="pct"/>
        <w:tblLook w:val="04A0" w:firstRow="1" w:lastRow="0" w:firstColumn="1" w:lastColumn="0" w:noHBand="0" w:noVBand="1"/>
      </w:tblPr>
      <w:tblGrid>
        <w:gridCol w:w="4650"/>
        <w:gridCol w:w="10205"/>
      </w:tblGrid>
      <w:tr w:rsidR="00831930" w:rsidRPr="00AE0A78" w14:paraId="471DE3F2" w14:textId="77777777" w:rsidTr="00200615">
        <w:trPr>
          <w:trHeight w:val="300"/>
        </w:trPr>
        <w:tc>
          <w:tcPr>
            <w:tcW w:w="1565" w:type="pct"/>
            <w:noWrap/>
            <w:vAlign w:val="bottom"/>
            <w:hideMark/>
          </w:tcPr>
          <w:p w14:paraId="1E6F4848" w14:textId="3ECBEB67" w:rsidR="00831930" w:rsidRPr="00AE0A78" w:rsidRDefault="00831930" w:rsidP="004C0850">
            <w:pPr>
              <w:jc w:val="center"/>
              <w:rPr>
                <w:b/>
                <w:bCs/>
                <w:color w:val="000000"/>
                <w:sz w:val="26"/>
                <w:szCs w:val="26"/>
              </w:rPr>
            </w:pPr>
            <w:r w:rsidRPr="00AE0A78">
              <w:rPr>
                <w:b/>
                <w:bCs/>
                <w:color w:val="000000"/>
                <w:sz w:val="26"/>
                <w:szCs w:val="26"/>
              </w:rPr>
              <w:lastRenderedPageBreak/>
              <w:t>Tên TCTGBHTG</w:t>
            </w:r>
          </w:p>
        </w:tc>
        <w:tc>
          <w:tcPr>
            <w:tcW w:w="3435" w:type="pct"/>
            <w:noWrap/>
            <w:vAlign w:val="bottom"/>
            <w:hideMark/>
          </w:tcPr>
          <w:p w14:paraId="2E34A509" w14:textId="235A0736" w:rsidR="009F4B6A" w:rsidRPr="00AE0A78" w:rsidRDefault="009F4B6A" w:rsidP="009F4B6A">
            <w:pPr>
              <w:jc w:val="right"/>
              <w:rPr>
                <w:b/>
                <w:bCs/>
                <w:color w:val="000000"/>
                <w:sz w:val="26"/>
                <w:szCs w:val="26"/>
              </w:rPr>
            </w:pPr>
            <w:r w:rsidRPr="00AE0A78">
              <w:rPr>
                <w:i/>
                <w:iCs/>
                <w:color w:val="000000"/>
                <w:sz w:val="26"/>
                <w:szCs w:val="26"/>
              </w:rPr>
              <w:t>Mẫu 02d/BHTG</w:t>
            </w:r>
          </w:p>
          <w:p w14:paraId="34AC0A8F" w14:textId="77777777" w:rsidR="00831930" w:rsidRPr="00AE0A78" w:rsidRDefault="00831930" w:rsidP="00831930">
            <w:pPr>
              <w:jc w:val="center"/>
              <w:rPr>
                <w:b/>
                <w:bCs/>
                <w:color w:val="000000"/>
                <w:sz w:val="26"/>
                <w:szCs w:val="26"/>
              </w:rPr>
            </w:pPr>
            <w:r w:rsidRPr="00AE0A78">
              <w:rPr>
                <w:b/>
                <w:bCs/>
                <w:color w:val="000000"/>
                <w:sz w:val="26"/>
                <w:szCs w:val="26"/>
              </w:rPr>
              <w:t>CỘNG HOÀ XÃ HỘI CHỦ NGHĨA VIỆT NAM</w:t>
            </w:r>
          </w:p>
        </w:tc>
      </w:tr>
      <w:tr w:rsidR="00831930" w:rsidRPr="00AE0A78" w14:paraId="40A62CBB" w14:textId="77777777" w:rsidTr="00200615">
        <w:trPr>
          <w:trHeight w:val="300"/>
        </w:trPr>
        <w:tc>
          <w:tcPr>
            <w:tcW w:w="1565" w:type="pct"/>
            <w:noWrap/>
            <w:vAlign w:val="bottom"/>
            <w:hideMark/>
          </w:tcPr>
          <w:p w14:paraId="60BE8624" w14:textId="2D2DF568" w:rsidR="00831930" w:rsidRPr="00AE0A78" w:rsidRDefault="004C0850" w:rsidP="004C0850">
            <w:pPr>
              <w:jc w:val="center"/>
              <w:rPr>
                <w:color w:val="000000"/>
                <w:sz w:val="26"/>
                <w:szCs w:val="26"/>
              </w:rPr>
            </w:pPr>
            <w:r>
              <w:rPr>
                <w:color w:val="000000"/>
                <w:sz w:val="26"/>
                <w:szCs w:val="26"/>
                <w:lang w:val="en-US"/>
              </w:rPr>
              <w:t>(</w:t>
            </w:r>
            <w:r w:rsidRPr="00AE0A78">
              <w:rPr>
                <w:color w:val="000000"/>
                <w:sz w:val="26"/>
                <w:szCs w:val="26"/>
              </w:rPr>
              <w:t>Số</w:t>
            </w:r>
            <w:r>
              <w:rPr>
                <w:color w:val="000000"/>
                <w:sz w:val="26"/>
                <w:szCs w:val="26"/>
                <w:lang w:val="en-US"/>
              </w:rPr>
              <w:t xml:space="preserve"> </w:t>
            </w:r>
            <w:proofErr w:type="gramStart"/>
            <w:r>
              <w:rPr>
                <w:color w:val="000000"/>
                <w:sz w:val="26"/>
                <w:szCs w:val="26"/>
                <w:lang w:val="en-US"/>
              </w:rPr>
              <w:t>CV</w:t>
            </w:r>
            <w:r w:rsidRPr="00AE0A78">
              <w:rPr>
                <w:color w:val="000000"/>
                <w:sz w:val="26"/>
                <w:szCs w:val="26"/>
              </w:rPr>
              <w:t>:</w:t>
            </w:r>
            <w:proofErr w:type="gramEnd"/>
            <w:r w:rsidRPr="00AE0A78">
              <w:rPr>
                <w:color w:val="000000"/>
                <w:sz w:val="26"/>
                <w:szCs w:val="26"/>
              </w:rPr>
              <w:t>…..</w:t>
            </w:r>
            <w:r>
              <w:rPr>
                <w:color w:val="000000"/>
                <w:sz w:val="26"/>
                <w:szCs w:val="26"/>
                <w:lang w:val="en-US"/>
              </w:rPr>
              <w:t>)</w:t>
            </w:r>
          </w:p>
        </w:tc>
        <w:tc>
          <w:tcPr>
            <w:tcW w:w="3435" w:type="pct"/>
            <w:noWrap/>
            <w:vAlign w:val="bottom"/>
            <w:hideMark/>
          </w:tcPr>
          <w:p w14:paraId="082CFB02" w14:textId="77777777" w:rsidR="00831930" w:rsidRPr="00AE0A78" w:rsidRDefault="00831930" w:rsidP="00831930">
            <w:pPr>
              <w:jc w:val="center"/>
              <w:rPr>
                <w:b/>
                <w:bCs/>
                <w:color w:val="000000"/>
                <w:sz w:val="26"/>
                <w:szCs w:val="26"/>
              </w:rPr>
            </w:pPr>
            <w:r w:rsidRPr="00AE0A78">
              <w:rPr>
                <w:b/>
                <w:bCs/>
                <w:color w:val="000000"/>
                <w:sz w:val="26"/>
                <w:szCs w:val="26"/>
              </w:rPr>
              <w:t>Độc lập - Tự do - Hạnh phúc</w:t>
            </w:r>
          </w:p>
        </w:tc>
      </w:tr>
      <w:tr w:rsidR="00831930" w:rsidRPr="00AE0A78" w14:paraId="595270EC" w14:textId="77777777" w:rsidTr="00200615">
        <w:trPr>
          <w:trHeight w:val="300"/>
        </w:trPr>
        <w:tc>
          <w:tcPr>
            <w:tcW w:w="1565" w:type="pct"/>
            <w:noWrap/>
            <w:vAlign w:val="bottom"/>
            <w:hideMark/>
          </w:tcPr>
          <w:p w14:paraId="420ED3D5" w14:textId="30283F7E" w:rsidR="00831930" w:rsidRPr="00AE0A78" w:rsidRDefault="00831930" w:rsidP="00831930">
            <w:pPr>
              <w:jc w:val="center"/>
              <w:rPr>
                <w:color w:val="000000"/>
                <w:sz w:val="26"/>
                <w:szCs w:val="26"/>
              </w:rPr>
            </w:pPr>
          </w:p>
        </w:tc>
        <w:tc>
          <w:tcPr>
            <w:tcW w:w="3435" w:type="pct"/>
            <w:noWrap/>
            <w:vAlign w:val="bottom"/>
            <w:hideMark/>
          </w:tcPr>
          <w:p w14:paraId="4DE15A4F" w14:textId="77777777" w:rsidR="00831930" w:rsidRPr="00AE0A78" w:rsidRDefault="00831930" w:rsidP="00831930">
            <w:pPr>
              <w:jc w:val="right"/>
              <w:rPr>
                <w:i/>
                <w:iCs/>
                <w:color w:val="000000"/>
                <w:sz w:val="26"/>
                <w:szCs w:val="26"/>
              </w:rPr>
            </w:pPr>
            <w:r w:rsidRPr="00AE0A78">
              <w:rPr>
                <w:i/>
                <w:iCs/>
                <w:color w:val="000000"/>
                <w:sz w:val="26"/>
                <w:szCs w:val="26"/>
              </w:rPr>
              <w:t>…………, ngày ………..tháng ……… năm…………</w:t>
            </w:r>
          </w:p>
        </w:tc>
      </w:tr>
    </w:tbl>
    <w:p w14:paraId="4AC300F9" w14:textId="77777777" w:rsidR="001E77EF" w:rsidRPr="00AE0A78" w:rsidRDefault="001E77EF" w:rsidP="001E77EF">
      <w:pPr>
        <w:spacing w:line="276" w:lineRule="auto"/>
        <w:jc w:val="right"/>
        <w:rPr>
          <w:b/>
          <w:bCs/>
          <w:color w:val="000000"/>
          <w:sz w:val="22"/>
          <w:szCs w:val="22"/>
        </w:rPr>
      </w:pPr>
    </w:p>
    <w:tbl>
      <w:tblPr>
        <w:tblW w:w="9528" w:type="dxa"/>
        <w:jc w:val="center"/>
        <w:tblLook w:val="04A0" w:firstRow="1" w:lastRow="0" w:firstColumn="1" w:lastColumn="0" w:noHBand="0" w:noVBand="1"/>
      </w:tblPr>
      <w:tblGrid>
        <w:gridCol w:w="9528"/>
      </w:tblGrid>
      <w:tr w:rsidR="001E77EF" w:rsidRPr="00AE0A78" w14:paraId="1ABF1F3B" w14:textId="77777777" w:rsidTr="001E77EF">
        <w:trPr>
          <w:trHeight w:val="300"/>
          <w:jc w:val="center"/>
        </w:trPr>
        <w:tc>
          <w:tcPr>
            <w:tcW w:w="9528" w:type="dxa"/>
            <w:noWrap/>
            <w:vAlign w:val="bottom"/>
            <w:hideMark/>
          </w:tcPr>
          <w:p w14:paraId="3609383C" w14:textId="77777777" w:rsidR="001E77EF" w:rsidRPr="00AE0A78" w:rsidRDefault="001E77EF" w:rsidP="00660409">
            <w:pPr>
              <w:jc w:val="right"/>
              <w:rPr>
                <w:b/>
                <w:bCs/>
                <w:color w:val="000000"/>
                <w:sz w:val="26"/>
                <w:szCs w:val="26"/>
              </w:rPr>
            </w:pPr>
            <w:r w:rsidRPr="00AE0A78">
              <w:rPr>
                <w:b/>
                <w:bCs/>
                <w:color w:val="000000"/>
                <w:sz w:val="26"/>
                <w:szCs w:val="26"/>
              </w:rPr>
              <w:t>BẢNG KÊ SỐ DƯ TIỀN GỬI KHÔNG ĐƯỢC BẢO HIỂM CỦA CÁ NHÂN</w:t>
            </w:r>
          </w:p>
        </w:tc>
      </w:tr>
      <w:tr w:rsidR="001E77EF" w:rsidRPr="00AE0A78" w14:paraId="5F7CB4CC" w14:textId="77777777" w:rsidTr="001E77EF">
        <w:trPr>
          <w:trHeight w:val="300"/>
          <w:jc w:val="center"/>
        </w:trPr>
        <w:tc>
          <w:tcPr>
            <w:tcW w:w="9528" w:type="dxa"/>
            <w:noWrap/>
            <w:vAlign w:val="bottom"/>
            <w:hideMark/>
          </w:tcPr>
          <w:p w14:paraId="311DCE36" w14:textId="77777777" w:rsidR="001E77EF" w:rsidRPr="00AE0A78" w:rsidRDefault="001E77EF" w:rsidP="00660409">
            <w:pPr>
              <w:jc w:val="center"/>
              <w:rPr>
                <w:color w:val="000000"/>
                <w:sz w:val="26"/>
                <w:szCs w:val="26"/>
              </w:rPr>
            </w:pPr>
            <w:r w:rsidRPr="00AE0A78">
              <w:rPr>
                <w:color w:val="000000"/>
                <w:sz w:val="26"/>
                <w:szCs w:val="26"/>
              </w:rPr>
              <w:t>Quý……..năm……..</w:t>
            </w:r>
          </w:p>
        </w:tc>
      </w:tr>
      <w:tr w:rsidR="00BB4FD6" w:rsidRPr="00AE0A78" w14:paraId="453A05E6" w14:textId="77777777" w:rsidTr="001E77EF">
        <w:trPr>
          <w:trHeight w:val="300"/>
          <w:jc w:val="center"/>
        </w:trPr>
        <w:tc>
          <w:tcPr>
            <w:tcW w:w="9528" w:type="dxa"/>
            <w:noWrap/>
            <w:vAlign w:val="bottom"/>
          </w:tcPr>
          <w:p w14:paraId="063F4B57" w14:textId="5E01125C" w:rsidR="00BB4FD6" w:rsidRPr="00AE0A78" w:rsidRDefault="00BB4FD6" w:rsidP="00660409">
            <w:pPr>
              <w:jc w:val="center"/>
              <w:rPr>
                <w:color w:val="000000"/>
                <w:sz w:val="26"/>
                <w:szCs w:val="26"/>
              </w:rPr>
            </w:pPr>
            <w:r w:rsidRPr="00AE0A78">
              <w:rPr>
                <w:color w:val="000000"/>
                <w:sz w:val="26"/>
                <w:szCs w:val="26"/>
              </w:rPr>
              <w:t>(Áp dụng cho các trường hợp tính, thu phí BHTG định kỳ hằng quý)</w:t>
            </w:r>
          </w:p>
        </w:tc>
      </w:tr>
    </w:tbl>
    <w:p w14:paraId="44DC89F6" w14:textId="257A8B9C" w:rsidR="00831930" w:rsidRPr="00AE0A78" w:rsidRDefault="00831930" w:rsidP="00831930">
      <w:pPr>
        <w:spacing w:line="312" w:lineRule="auto"/>
        <w:ind w:firstLine="720"/>
        <w:jc w:val="right"/>
        <w:rPr>
          <w:rFonts w:eastAsia="Aptos"/>
          <w:sz w:val="22"/>
          <w:szCs w:val="22"/>
        </w:rPr>
      </w:pPr>
      <w:r w:rsidRPr="00AE0A78">
        <w:rPr>
          <w:rFonts w:eastAsia="Aptos"/>
          <w:sz w:val="22"/>
          <w:szCs w:val="22"/>
        </w:rPr>
        <w:tab/>
      </w:r>
      <w:r w:rsidRPr="00AE0A78">
        <w:rPr>
          <w:rFonts w:eastAsia="Aptos"/>
          <w:sz w:val="22"/>
          <w:szCs w:val="22"/>
        </w:rPr>
        <w:tab/>
      </w:r>
      <w:r w:rsidRPr="00AE0A78">
        <w:rPr>
          <w:rFonts w:eastAsia="Aptos"/>
          <w:b/>
          <w:bCs/>
          <w:sz w:val="26"/>
          <w:szCs w:val="26"/>
        </w:rPr>
        <w:tab/>
      </w:r>
      <w:r w:rsidRPr="00AE0A78">
        <w:rPr>
          <w:rFonts w:eastAsia="Aptos"/>
          <w:i/>
          <w:iCs/>
        </w:rPr>
        <w:t>Đơn vị: Đồng</w:t>
      </w:r>
    </w:p>
    <w:tbl>
      <w:tblPr>
        <w:tblW w:w="0" w:type="auto"/>
        <w:tblLook w:val="04A0" w:firstRow="1" w:lastRow="0" w:firstColumn="1" w:lastColumn="0" w:noHBand="0" w:noVBand="1"/>
      </w:tblPr>
      <w:tblGrid>
        <w:gridCol w:w="632"/>
        <w:gridCol w:w="5309"/>
        <w:gridCol w:w="1649"/>
        <w:gridCol w:w="1984"/>
        <w:gridCol w:w="1985"/>
        <w:gridCol w:w="1417"/>
        <w:gridCol w:w="1869"/>
      </w:tblGrid>
      <w:tr w:rsidR="00DC5F22" w:rsidRPr="00390C29" w14:paraId="6E4C6DAA" w14:textId="77777777" w:rsidTr="00660409">
        <w:trPr>
          <w:trHeight w:val="653"/>
          <w:tblHead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BA58665" w14:textId="77777777" w:rsidR="00831930" w:rsidRPr="00660409" w:rsidRDefault="00831930" w:rsidP="00831930">
            <w:pPr>
              <w:jc w:val="center"/>
              <w:rPr>
                <w:b/>
                <w:bCs/>
                <w:color w:val="000000"/>
                <w:sz w:val="22"/>
                <w:szCs w:val="22"/>
              </w:rPr>
            </w:pPr>
            <w:r w:rsidRPr="00660409">
              <w:rPr>
                <w:b/>
                <w:bCs/>
                <w:color w:val="000000"/>
                <w:sz w:val="22"/>
                <w:szCs w:val="22"/>
              </w:rPr>
              <w:t>STT</w:t>
            </w:r>
          </w:p>
        </w:tc>
        <w:tc>
          <w:tcPr>
            <w:tcW w:w="0" w:type="auto"/>
            <w:tcBorders>
              <w:top w:val="single" w:sz="4" w:space="0" w:color="auto"/>
              <w:left w:val="nil"/>
              <w:bottom w:val="single" w:sz="4" w:space="0" w:color="auto"/>
              <w:right w:val="single" w:sz="4" w:space="0" w:color="auto"/>
            </w:tcBorders>
            <w:noWrap/>
            <w:vAlign w:val="center"/>
            <w:hideMark/>
          </w:tcPr>
          <w:p w14:paraId="7821BD56" w14:textId="77777777" w:rsidR="00831930" w:rsidRPr="00660409" w:rsidRDefault="00831930" w:rsidP="00831930">
            <w:pPr>
              <w:jc w:val="center"/>
              <w:rPr>
                <w:b/>
                <w:bCs/>
                <w:color w:val="000000"/>
                <w:sz w:val="22"/>
                <w:szCs w:val="22"/>
              </w:rPr>
            </w:pPr>
            <w:r w:rsidRPr="00660409">
              <w:rPr>
                <w:b/>
                <w:bCs/>
                <w:color w:val="000000"/>
                <w:sz w:val="22"/>
                <w:szCs w:val="22"/>
              </w:rPr>
              <w:t>Chỉ tiêu</w:t>
            </w:r>
          </w:p>
        </w:tc>
        <w:tc>
          <w:tcPr>
            <w:tcW w:w="1649" w:type="dxa"/>
            <w:tcBorders>
              <w:top w:val="single" w:sz="4" w:space="0" w:color="auto"/>
              <w:left w:val="nil"/>
              <w:bottom w:val="single" w:sz="4" w:space="0" w:color="auto"/>
              <w:right w:val="single" w:sz="4" w:space="0" w:color="auto"/>
            </w:tcBorders>
            <w:vAlign w:val="center"/>
            <w:hideMark/>
          </w:tcPr>
          <w:p w14:paraId="4169749E" w14:textId="779C8C21" w:rsidR="00831930" w:rsidRPr="00660409" w:rsidRDefault="00831930" w:rsidP="00831930">
            <w:pPr>
              <w:jc w:val="center"/>
              <w:rPr>
                <w:b/>
                <w:bCs/>
                <w:color w:val="000000"/>
                <w:sz w:val="22"/>
                <w:szCs w:val="22"/>
              </w:rPr>
            </w:pPr>
            <w:r w:rsidRPr="0009660E">
              <w:rPr>
                <w:b/>
                <w:bCs/>
                <w:color w:val="000000"/>
                <w:sz w:val="22"/>
                <w:szCs w:val="22"/>
              </w:rPr>
              <w:t xml:space="preserve">Số dư </w:t>
            </w:r>
            <w:r w:rsidR="00A65D5D" w:rsidRPr="0009660E">
              <w:rPr>
                <w:b/>
                <w:bCs/>
                <w:color w:val="000000"/>
                <w:sz w:val="22"/>
                <w:szCs w:val="22"/>
              </w:rPr>
              <w:t xml:space="preserve">tại thời điểm </w:t>
            </w:r>
            <w:r w:rsidRPr="0009660E">
              <w:rPr>
                <w:b/>
                <w:bCs/>
                <w:color w:val="000000"/>
                <w:sz w:val="22"/>
                <w:szCs w:val="22"/>
              </w:rPr>
              <w:t>đầu quý trước</w:t>
            </w:r>
          </w:p>
        </w:tc>
        <w:tc>
          <w:tcPr>
            <w:tcW w:w="1984" w:type="dxa"/>
            <w:tcBorders>
              <w:top w:val="single" w:sz="4" w:space="0" w:color="auto"/>
              <w:left w:val="nil"/>
              <w:bottom w:val="single" w:sz="4" w:space="0" w:color="auto"/>
              <w:right w:val="single" w:sz="4" w:space="0" w:color="auto"/>
            </w:tcBorders>
            <w:vAlign w:val="center"/>
            <w:hideMark/>
          </w:tcPr>
          <w:p w14:paraId="05ABAC4A" w14:textId="4BB8BAEF" w:rsidR="00831930" w:rsidRPr="00660409" w:rsidRDefault="00831930" w:rsidP="00831930">
            <w:pPr>
              <w:jc w:val="center"/>
              <w:rPr>
                <w:b/>
                <w:bCs/>
                <w:color w:val="000000"/>
                <w:sz w:val="22"/>
                <w:szCs w:val="22"/>
              </w:rPr>
            </w:pPr>
            <w:r w:rsidRPr="00660409">
              <w:rPr>
                <w:b/>
                <w:bCs/>
                <w:color w:val="000000"/>
                <w:sz w:val="22"/>
                <w:szCs w:val="22"/>
              </w:rPr>
              <w:t>Số dư cuối tháng thứ nhất của quý trước</w:t>
            </w:r>
          </w:p>
        </w:tc>
        <w:tc>
          <w:tcPr>
            <w:tcW w:w="1985" w:type="dxa"/>
            <w:tcBorders>
              <w:top w:val="single" w:sz="4" w:space="0" w:color="auto"/>
              <w:left w:val="nil"/>
              <w:bottom w:val="single" w:sz="4" w:space="0" w:color="auto"/>
              <w:right w:val="single" w:sz="4" w:space="0" w:color="auto"/>
            </w:tcBorders>
            <w:vAlign w:val="center"/>
            <w:hideMark/>
          </w:tcPr>
          <w:p w14:paraId="25FD5306" w14:textId="08E840DD" w:rsidR="00831930" w:rsidRPr="00660409" w:rsidRDefault="00831930" w:rsidP="00831930">
            <w:pPr>
              <w:jc w:val="center"/>
              <w:rPr>
                <w:b/>
                <w:bCs/>
                <w:color w:val="000000"/>
                <w:sz w:val="22"/>
                <w:szCs w:val="22"/>
              </w:rPr>
            </w:pPr>
            <w:r w:rsidRPr="00660409">
              <w:rPr>
                <w:b/>
                <w:bCs/>
                <w:color w:val="000000"/>
                <w:sz w:val="22"/>
                <w:szCs w:val="22"/>
              </w:rPr>
              <w:t>Số dư cuối tháng thứ hai của quý trước</w:t>
            </w:r>
          </w:p>
        </w:tc>
        <w:tc>
          <w:tcPr>
            <w:tcW w:w="1417" w:type="dxa"/>
            <w:tcBorders>
              <w:top w:val="single" w:sz="4" w:space="0" w:color="auto"/>
              <w:left w:val="nil"/>
              <w:bottom w:val="single" w:sz="4" w:space="0" w:color="auto"/>
              <w:right w:val="single" w:sz="4" w:space="0" w:color="auto"/>
            </w:tcBorders>
            <w:vAlign w:val="center"/>
            <w:hideMark/>
          </w:tcPr>
          <w:p w14:paraId="0266D33E" w14:textId="510D1030" w:rsidR="00831930" w:rsidRPr="00660409" w:rsidRDefault="00831930" w:rsidP="00831930">
            <w:pPr>
              <w:jc w:val="center"/>
              <w:rPr>
                <w:b/>
                <w:bCs/>
                <w:color w:val="000000"/>
                <w:sz w:val="22"/>
                <w:szCs w:val="22"/>
              </w:rPr>
            </w:pPr>
            <w:r w:rsidRPr="00660409">
              <w:rPr>
                <w:b/>
                <w:bCs/>
                <w:color w:val="000000"/>
                <w:sz w:val="22"/>
                <w:szCs w:val="22"/>
              </w:rPr>
              <w:t xml:space="preserve">Số dư </w:t>
            </w:r>
            <w:r w:rsidR="00A65D5D" w:rsidRPr="00A65D5D">
              <w:rPr>
                <w:b/>
                <w:bCs/>
                <w:color w:val="000000"/>
                <w:sz w:val="22"/>
                <w:szCs w:val="22"/>
              </w:rPr>
              <w:t>tại thời điểm</w:t>
            </w:r>
            <w:r w:rsidR="00A65D5D" w:rsidRPr="00660409">
              <w:rPr>
                <w:b/>
                <w:bCs/>
                <w:color w:val="000000"/>
                <w:sz w:val="22"/>
                <w:szCs w:val="22"/>
              </w:rPr>
              <w:t xml:space="preserve"> </w:t>
            </w:r>
            <w:r w:rsidRPr="00660409">
              <w:rPr>
                <w:b/>
                <w:bCs/>
                <w:color w:val="000000"/>
                <w:sz w:val="22"/>
                <w:szCs w:val="22"/>
              </w:rPr>
              <w:t>cuối quý trước</w:t>
            </w:r>
          </w:p>
        </w:tc>
        <w:tc>
          <w:tcPr>
            <w:tcW w:w="1780" w:type="dxa"/>
            <w:tcBorders>
              <w:top w:val="single" w:sz="4" w:space="0" w:color="auto"/>
              <w:left w:val="nil"/>
              <w:bottom w:val="single" w:sz="4" w:space="0" w:color="auto"/>
              <w:right w:val="single" w:sz="4" w:space="0" w:color="auto"/>
            </w:tcBorders>
            <w:noWrap/>
            <w:vAlign w:val="center"/>
            <w:hideMark/>
          </w:tcPr>
          <w:p w14:paraId="3DC29EA1" w14:textId="77777777" w:rsidR="00831930" w:rsidRPr="00660409" w:rsidRDefault="00831930" w:rsidP="00831930">
            <w:pPr>
              <w:jc w:val="center"/>
              <w:rPr>
                <w:b/>
                <w:bCs/>
                <w:color w:val="000000"/>
                <w:sz w:val="22"/>
                <w:szCs w:val="22"/>
              </w:rPr>
            </w:pPr>
            <w:r w:rsidRPr="00660409">
              <w:rPr>
                <w:b/>
                <w:bCs/>
                <w:color w:val="000000"/>
                <w:sz w:val="22"/>
                <w:szCs w:val="22"/>
              </w:rPr>
              <w:t>Ghi chú</w:t>
            </w:r>
          </w:p>
        </w:tc>
      </w:tr>
      <w:tr w:rsidR="00DC5F22" w:rsidRPr="00AE0A78" w14:paraId="6125A383" w14:textId="77777777" w:rsidTr="00660409">
        <w:trPr>
          <w:trHeight w:val="528"/>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66D2BA1" w14:textId="03900011" w:rsidR="00DC5F22" w:rsidRPr="00390C29" w:rsidRDefault="00DC5F22" w:rsidP="00831930">
            <w:pPr>
              <w:jc w:val="center"/>
              <w:rPr>
                <w:rFonts w:ascii="Calibri" w:hAnsi="Calibri" w:cs="Calibri"/>
                <w:color w:val="000000"/>
                <w:lang w:val="en-US"/>
              </w:rPr>
            </w:pPr>
            <w:r w:rsidRPr="00390C29">
              <w:rPr>
                <w:rFonts w:ascii="Calibri" w:hAnsi="Calibri" w:cs="Calibri"/>
                <w:color w:val="000000"/>
                <w:lang w:val="en-US"/>
              </w:rPr>
              <w:t>1</w:t>
            </w:r>
          </w:p>
        </w:tc>
        <w:tc>
          <w:tcPr>
            <w:tcW w:w="0" w:type="auto"/>
            <w:tcBorders>
              <w:top w:val="nil"/>
              <w:left w:val="nil"/>
              <w:bottom w:val="single" w:sz="4" w:space="0" w:color="auto"/>
              <w:right w:val="single" w:sz="4" w:space="0" w:color="auto"/>
            </w:tcBorders>
            <w:shd w:val="clear" w:color="000000" w:fill="FFFFFF"/>
            <w:vAlign w:val="center"/>
          </w:tcPr>
          <w:p w14:paraId="152F8613" w14:textId="5DB82A15" w:rsidR="00DC5F22" w:rsidRPr="00390C29" w:rsidRDefault="00DC5F22" w:rsidP="00DC5F22">
            <w:r w:rsidRPr="00390C29">
              <w:t>Tiền gửi của cá nhân sở hữu trên 5% vốn điều lệ.</w:t>
            </w:r>
          </w:p>
        </w:tc>
        <w:tc>
          <w:tcPr>
            <w:tcW w:w="1649" w:type="dxa"/>
            <w:tcBorders>
              <w:top w:val="nil"/>
              <w:left w:val="nil"/>
              <w:bottom w:val="single" w:sz="4" w:space="0" w:color="auto"/>
              <w:right w:val="single" w:sz="4" w:space="0" w:color="auto"/>
            </w:tcBorders>
            <w:shd w:val="clear" w:color="000000" w:fill="FFFFFF"/>
            <w:noWrap/>
            <w:vAlign w:val="center"/>
          </w:tcPr>
          <w:p w14:paraId="5B373E6C" w14:textId="77777777" w:rsidR="00DC5F22" w:rsidRPr="00390C29" w:rsidRDefault="00DC5F22" w:rsidP="00831930">
            <w:pPr>
              <w:rPr>
                <w:color w:val="000000"/>
              </w:rPr>
            </w:pPr>
          </w:p>
        </w:tc>
        <w:tc>
          <w:tcPr>
            <w:tcW w:w="1984" w:type="dxa"/>
            <w:tcBorders>
              <w:top w:val="nil"/>
              <w:left w:val="nil"/>
              <w:bottom w:val="single" w:sz="4" w:space="0" w:color="auto"/>
              <w:right w:val="single" w:sz="4" w:space="0" w:color="auto"/>
            </w:tcBorders>
            <w:shd w:val="clear" w:color="000000" w:fill="FFFFFF"/>
            <w:noWrap/>
            <w:vAlign w:val="center"/>
          </w:tcPr>
          <w:p w14:paraId="7162A5ED" w14:textId="77777777" w:rsidR="00DC5F22" w:rsidRPr="00390C29" w:rsidRDefault="00DC5F22" w:rsidP="00831930">
            <w:pPr>
              <w:rPr>
                <w:color w:val="000000"/>
              </w:rPr>
            </w:pPr>
          </w:p>
        </w:tc>
        <w:tc>
          <w:tcPr>
            <w:tcW w:w="1985" w:type="dxa"/>
            <w:tcBorders>
              <w:top w:val="nil"/>
              <w:left w:val="nil"/>
              <w:bottom w:val="single" w:sz="4" w:space="0" w:color="auto"/>
              <w:right w:val="single" w:sz="4" w:space="0" w:color="auto"/>
            </w:tcBorders>
            <w:shd w:val="clear" w:color="000000" w:fill="FFFFFF"/>
            <w:noWrap/>
            <w:vAlign w:val="center"/>
          </w:tcPr>
          <w:p w14:paraId="70845621" w14:textId="77777777" w:rsidR="00DC5F22" w:rsidRPr="00390C29" w:rsidRDefault="00DC5F22" w:rsidP="00831930">
            <w:pPr>
              <w:rPr>
                <w:color w:val="000000"/>
              </w:rPr>
            </w:pPr>
          </w:p>
        </w:tc>
        <w:tc>
          <w:tcPr>
            <w:tcW w:w="1417" w:type="dxa"/>
            <w:tcBorders>
              <w:top w:val="nil"/>
              <w:left w:val="nil"/>
              <w:bottom w:val="single" w:sz="4" w:space="0" w:color="auto"/>
              <w:right w:val="single" w:sz="4" w:space="0" w:color="auto"/>
            </w:tcBorders>
            <w:shd w:val="clear" w:color="000000" w:fill="FFFFFF"/>
            <w:noWrap/>
            <w:vAlign w:val="center"/>
          </w:tcPr>
          <w:p w14:paraId="1FE91285" w14:textId="77777777" w:rsidR="00DC5F22" w:rsidRPr="00390C29" w:rsidRDefault="00DC5F22" w:rsidP="00831930">
            <w:pPr>
              <w:rPr>
                <w:color w:val="000000"/>
              </w:rPr>
            </w:pPr>
          </w:p>
        </w:tc>
        <w:tc>
          <w:tcPr>
            <w:tcW w:w="1780" w:type="dxa"/>
            <w:tcBorders>
              <w:top w:val="nil"/>
              <w:left w:val="nil"/>
              <w:bottom w:val="single" w:sz="4" w:space="0" w:color="auto"/>
              <w:right w:val="single" w:sz="4" w:space="0" w:color="auto"/>
            </w:tcBorders>
            <w:shd w:val="clear" w:color="000000" w:fill="FFFFFF"/>
            <w:vAlign w:val="center"/>
          </w:tcPr>
          <w:p w14:paraId="4B784CC3" w14:textId="77777777" w:rsidR="00DC5F22" w:rsidRPr="00390C29" w:rsidRDefault="00DC5F22" w:rsidP="00831930">
            <w:pPr>
              <w:jc w:val="center"/>
              <w:rPr>
                <w:color w:val="000000"/>
              </w:rPr>
            </w:pPr>
          </w:p>
        </w:tc>
      </w:tr>
      <w:tr w:rsidR="00DC5F22" w:rsidRPr="00AE0A78" w14:paraId="560720D0" w14:textId="77777777" w:rsidTr="00660409">
        <w:trPr>
          <w:trHeight w:val="65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18082D" w14:textId="4C79199A" w:rsidR="00831930" w:rsidRPr="00390C29" w:rsidRDefault="00DC5F22" w:rsidP="00831930">
            <w:pPr>
              <w:jc w:val="center"/>
              <w:rPr>
                <w:rFonts w:ascii="Calibri" w:hAnsi="Calibri" w:cs="Calibri"/>
                <w:color w:val="000000"/>
                <w:lang w:val="en-US"/>
              </w:rPr>
            </w:pPr>
            <w:r w:rsidRPr="00390C29">
              <w:rPr>
                <w:rFonts w:ascii="Calibri" w:hAnsi="Calibri" w:cs="Calibri"/>
                <w:color w:val="000000"/>
                <w:lang w:val="en-US"/>
              </w:rPr>
              <w:t>2</w:t>
            </w:r>
          </w:p>
        </w:tc>
        <w:tc>
          <w:tcPr>
            <w:tcW w:w="0" w:type="auto"/>
            <w:tcBorders>
              <w:top w:val="nil"/>
              <w:left w:val="nil"/>
              <w:bottom w:val="single" w:sz="4" w:space="0" w:color="auto"/>
              <w:right w:val="single" w:sz="4" w:space="0" w:color="auto"/>
            </w:tcBorders>
            <w:shd w:val="clear" w:color="000000" w:fill="FFFFFF"/>
            <w:vAlign w:val="center"/>
            <w:hideMark/>
          </w:tcPr>
          <w:p w14:paraId="05FE4BBE" w14:textId="29A3D323" w:rsidR="00831930" w:rsidRPr="00390C29" w:rsidRDefault="00831930" w:rsidP="00DC5F22">
            <w:pPr>
              <w:rPr>
                <w:lang w:val="en-US"/>
              </w:rPr>
            </w:pPr>
            <w:r w:rsidRPr="00390C29">
              <w:t>Tiền gửi của cá nhân, người có liên quan</w:t>
            </w:r>
            <w:r w:rsidR="008D10D0" w:rsidRPr="00390C29">
              <w:t>*</w:t>
            </w:r>
            <w:r w:rsidRPr="00390C29">
              <w:t xml:space="preserve"> </w:t>
            </w:r>
            <w:r w:rsidR="00DC5F22" w:rsidRPr="00390C29">
              <w:rPr>
                <w:lang w:val="en-US"/>
              </w:rPr>
              <w:t>c</w:t>
            </w:r>
            <w:r w:rsidR="00E25955" w:rsidRPr="00390C29">
              <w:rPr>
                <w:lang w:val="en-US"/>
              </w:rPr>
              <w:t>ủa cá nhân đó mà cá nhân và</w:t>
            </w:r>
            <w:r w:rsidR="00DC5F22" w:rsidRPr="00390C29">
              <w:rPr>
                <w:lang w:val="en-US"/>
              </w:rPr>
              <w:t xml:space="preserve"> người có liên quan sở hữu </w:t>
            </w:r>
            <w:r w:rsidR="00EB2687" w:rsidRPr="00390C29">
              <w:t>trên 5% vốn điều lệ</w:t>
            </w:r>
            <w:r w:rsidR="00EB2687" w:rsidRPr="00390C29">
              <w:rPr>
                <w:lang w:val="en-US"/>
              </w:rPr>
              <w:t xml:space="preserve"> trừ các trường hợp tại mục 1 mẫu biểu này. </w:t>
            </w:r>
          </w:p>
        </w:tc>
        <w:tc>
          <w:tcPr>
            <w:tcW w:w="1649" w:type="dxa"/>
            <w:tcBorders>
              <w:top w:val="nil"/>
              <w:left w:val="nil"/>
              <w:bottom w:val="single" w:sz="4" w:space="0" w:color="auto"/>
              <w:right w:val="single" w:sz="4" w:space="0" w:color="auto"/>
            </w:tcBorders>
            <w:shd w:val="clear" w:color="000000" w:fill="FFFFFF"/>
            <w:noWrap/>
            <w:vAlign w:val="center"/>
            <w:hideMark/>
          </w:tcPr>
          <w:p w14:paraId="07AC5DA4" w14:textId="77777777" w:rsidR="00831930" w:rsidRPr="00390C29" w:rsidRDefault="00831930" w:rsidP="00831930">
            <w:pPr>
              <w:rPr>
                <w:color w:val="000000"/>
              </w:rPr>
            </w:pPr>
            <w:r w:rsidRPr="00390C29">
              <w:rPr>
                <w:color w:val="000000"/>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A911718" w14:textId="77777777" w:rsidR="00831930" w:rsidRPr="00390C29" w:rsidRDefault="00831930" w:rsidP="00831930">
            <w:pPr>
              <w:rPr>
                <w:color w:val="000000"/>
              </w:rPr>
            </w:pPr>
            <w:r w:rsidRPr="00390C29">
              <w:rPr>
                <w:color w:val="000000"/>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2B2FEE9A" w14:textId="77777777" w:rsidR="00831930" w:rsidRPr="00390C29" w:rsidRDefault="00831930" w:rsidP="00831930">
            <w:pPr>
              <w:rPr>
                <w:color w:val="000000"/>
              </w:rPr>
            </w:pPr>
            <w:r w:rsidRPr="00390C29">
              <w:rPr>
                <w:color w:val="00000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8E15F96" w14:textId="77777777" w:rsidR="00831930" w:rsidRPr="00390C29" w:rsidRDefault="00831930" w:rsidP="00831930">
            <w:pPr>
              <w:rPr>
                <w:color w:val="000000"/>
              </w:rPr>
            </w:pPr>
            <w:r w:rsidRPr="00390C29">
              <w:rPr>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291CEEEF" w14:textId="77777777" w:rsidR="00831930" w:rsidRPr="00390C29" w:rsidRDefault="00831930" w:rsidP="00831930">
            <w:pPr>
              <w:jc w:val="center"/>
              <w:rPr>
                <w:color w:val="000000"/>
              </w:rPr>
            </w:pPr>
            <w:r w:rsidRPr="00390C29">
              <w:rPr>
                <w:color w:val="000000"/>
              </w:rPr>
              <w:t> </w:t>
            </w:r>
          </w:p>
        </w:tc>
      </w:tr>
      <w:tr w:rsidR="00DC5F22" w:rsidRPr="00AE0A78" w14:paraId="4D22091D" w14:textId="77777777" w:rsidTr="00660409">
        <w:trPr>
          <w:trHeight w:val="707"/>
        </w:trPr>
        <w:tc>
          <w:tcPr>
            <w:tcW w:w="0" w:type="auto"/>
            <w:tcBorders>
              <w:top w:val="nil"/>
              <w:left w:val="single" w:sz="4" w:space="0" w:color="auto"/>
              <w:bottom w:val="single" w:sz="4" w:space="0" w:color="auto"/>
              <w:right w:val="single" w:sz="4" w:space="0" w:color="auto"/>
            </w:tcBorders>
            <w:noWrap/>
            <w:vAlign w:val="center"/>
            <w:hideMark/>
          </w:tcPr>
          <w:p w14:paraId="6A82AB2B" w14:textId="66A7A26A" w:rsidR="00831930" w:rsidRPr="00390C29" w:rsidRDefault="00DC5F22" w:rsidP="00831930">
            <w:pPr>
              <w:jc w:val="center"/>
              <w:rPr>
                <w:rFonts w:ascii="Calibri" w:hAnsi="Calibri" w:cs="Calibri"/>
                <w:color w:val="000000"/>
                <w:lang w:val="en-US"/>
              </w:rPr>
            </w:pPr>
            <w:r w:rsidRPr="00390C29">
              <w:rPr>
                <w:rFonts w:ascii="Calibri" w:hAnsi="Calibri" w:cs="Calibri"/>
                <w:color w:val="000000"/>
                <w:lang w:val="en-US"/>
              </w:rPr>
              <w:t>3</w:t>
            </w:r>
          </w:p>
        </w:tc>
        <w:tc>
          <w:tcPr>
            <w:tcW w:w="0" w:type="auto"/>
            <w:tcBorders>
              <w:top w:val="nil"/>
              <w:left w:val="nil"/>
              <w:bottom w:val="single" w:sz="4" w:space="0" w:color="auto"/>
              <w:right w:val="single" w:sz="4" w:space="0" w:color="auto"/>
            </w:tcBorders>
            <w:vAlign w:val="center"/>
            <w:hideMark/>
          </w:tcPr>
          <w:p w14:paraId="31ED8822" w14:textId="10BBF153" w:rsidR="00831930" w:rsidRPr="00390C29" w:rsidRDefault="006D452A" w:rsidP="00831930">
            <w:r w:rsidRPr="00390C29">
              <w:t>Tiền gửi tại tổ chức tín dụng của cá nhân là người quản lý, người điều hành, thành viên Ban kiểm soát của chính tổ chức tín dụng đó trừ</w:t>
            </w:r>
            <w:r w:rsidR="00831930" w:rsidRPr="00390C29">
              <w:t xml:space="preserve"> các trường hợp tại mục 1</w:t>
            </w:r>
            <w:r w:rsidR="00DC5F22" w:rsidRPr="00390C29">
              <w:rPr>
                <w:lang w:val="en-US"/>
              </w:rPr>
              <w:t xml:space="preserve">,2 </w:t>
            </w:r>
            <w:r w:rsidR="00681246" w:rsidRPr="00390C29">
              <w:t>m</w:t>
            </w:r>
            <w:r w:rsidR="00D44C52" w:rsidRPr="00390C29">
              <w:t>ẫu</w:t>
            </w:r>
            <w:r w:rsidR="00681246" w:rsidRPr="00390C29">
              <w:t xml:space="preserve"> biểu này</w:t>
            </w:r>
            <w:r w:rsidR="005B3FBD" w:rsidRPr="00390C29">
              <w:t>.</w:t>
            </w:r>
          </w:p>
        </w:tc>
        <w:tc>
          <w:tcPr>
            <w:tcW w:w="1649" w:type="dxa"/>
            <w:tcBorders>
              <w:top w:val="nil"/>
              <w:left w:val="nil"/>
              <w:bottom w:val="single" w:sz="4" w:space="0" w:color="auto"/>
              <w:right w:val="single" w:sz="4" w:space="0" w:color="auto"/>
            </w:tcBorders>
            <w:noWrap/>
            <w:vAlign w:val="center"/>
            <w:hideMark/>
          </w:tcPr>
          <w:p w14:paraId="008C4F55" w14:textId="77777777" w:rsidR="00831930" w:rsidRPr="00390C29" w:rsidRDefault="00831930" w:rsidP="00831930">
            <w:pPr>
              <w:rPr>
                <w:color w:val="000000"/>
              </w:rPr>
            </w:pPr>
            <w:r w:rsidRPr="00390C29">
              <w:rPr>
                <w:color w:val="000000"/>
              </w:rPr>
              <w:t> </w:t>
            </w:r>
          </w:p>
        </w:tc>
        <w:tc>
          <w:tcPr>
            <w:tcW w:w="1984" w:type="dxa"/>
            <w:tcBorders>
              <w:top w:val="nil"/>
              <w:left w:val="nil"/>
              <w:bottom w:val="single" w:sz="4" w:space="0" w:color="auto"/>
              <w:right w:val="single" w:sz="4" w:space="0" w:color="auto"/>
            </w:tcBorders>
            <w:noWrap/>
            <w:vAlign w:val="center"/>
            <w:hideMark/>
          </w:tcPr>
          <w:p w14:paraId="21CC0E3A" w14:textId="77777777" w:rsidR="00831930" w:rsidRPr="00390C29" w:rsidRDefault="00831930" w:rsidP="00831930">
            <w:pPr>
              <w:rPr>
                <w:color w:val="000000"/>
              </w:rPr>
            </w:pPr>
            <w:r w:rsidRPr="00390C29">
              <w:rPr>
                <w:color w:val="000000"/>
              </w:rPr>
              <w:t> </w:t>
            </w:r>
          </w:p>
        </w:tc>
        <w:tc>
          <w:tcPr>
            <w:tcW w:w="1985" w:type="dxa"/>
            <w:tcBorders>
              <w:top w:val="nil"/>
              <w:left w:val="nil"/>
              <w:bottom w:val="single" w:sz="4" w:space="0" w:color="auto"/>
              <w:right w:val="single" w:sz="4" w:space="0" w:color="auto"/>
            </w:tcBorders>
            <w:noWrap/>
            <w:vAlign w:val="center"/>
            <w:hideMark/>
          </w:tcPr>
          <w:p w14:paraId="2C4A9034" w14:textId="77777777" w:rsidR="00831930" w:rsidRPr="00390C29" w:rsidRDefault="00831930" w:rsidP="00831930">
            <w:pPr>
              <w:rPr>
                <w:color w:val="000000"/>
              </w:rPr>
            </w:pPr>
            <w:r w:rsidRPr="00390C29">
              <w:rPr>
                <w:color w:val="000000"/>
              </w:rPr>
              <w:t> </w:t>
            </w:r>
          </w:p>
        </w:tc>
        <w:tc>
          <w:tcPr>
            <w:tcW w:w="1417" w:type="dxa"/>
            <w:tcBorders>
              <w:top w:val="nil"/>
              <w:left w:val="nil"/>
              <w:bottom w:val="single" w:sz="4" w:space="0" w:color="auto"/>
              <w:right w:val="single" w:sz="4" w:space="0" w:color="auto"/>
            </w:tcBorders>
            <w:noWrap/>
            <w:vAlign w:val="center"/>
            <w:hideMark/>
          </w:tcPr>
          <w:p w14:paraId="438AE4A8" w14:textId="77777777" w:rsidR="00831930" w:rsidRPr="00390C29" w:rsidRDefault="00831930" w:rsidP="00831930">
            <w:pPr>
              <w:rPr>
                <w:color w:val="000000"/>
              </w:rPr>
            </w:pPr>
            <w:r w:rsidRPr="00390C29">
              <w:rPr>
                <w:color w:val="000000"/>
              </w:rPr>
              <w:t> </w:t>
            </w:r>
          </w:p>
        </w:tc>
        <w:tc>
          <w:tcPr>
            <w:tcW w:w="1780" w:type="dxa"/>
            <w:tcBorders>
              <w:top w:val="nil"/>
              <w:left w:val="nil"/>
              <w:bottom w:val="single" w:sz="4" w:space="0" w:color="auto"/>
              <w:right w:val="single" w:sz="4" w:space="0" w:color="auto"/>
            </w:tcBorders>
            <w:noWrap/>
            <w:vAlign w:val="center"/>
            <w:hideMark/>
          </w:tcPr>
          <w:p w14:paraId="4272E759" w14:textId="77777777" w:rsidR="00831930" w:rsidRPr="00390C29" w:rsidRDefault="00831930" w:rsidP="00831930">
            <w:pPr>
              <w:rPr>
                <w:color w:val="000000"/>
              </w:rPr>
            </w:pPr>
            <w:r w:rsidRPr="00390C29">
              <w:rPr>
                <w:color w:val="000000"/>
              </w:rPr>
              <w:t> </w:t>
            </w:r>
          </w:p>
        </w:tc>
      </w:tr>
      <w:tr w:rsidR="00DC5F22" w:rsidRPr="00AE0A78" w14:paraId="0E42A5D3" w14:textId="77777777" w:rsidTr="00660409">
        <w:trPr>
          <w:trHeight w:val="851"/>
        </w:trPr>
        <w:tc>
          <w:tcPr>
            <w:tcW w:w="0" w:type="auto"/>
            <w:tcBorders>
              <w:top w:val="nil"/>
              <w:left w:val="single" w:sz="4" w:space="0" w:color="auto"/>
              <w:bottom w:val="single" w:sz="4" w:space="0" w:color="auto"/>
              <w:right w:val="single" w:sz="4" w:space="0" w:color="auto"/>
            </w:tcBorders>
            <w:noWrap/>
            <w:vAlign w:val="center"/>
            <w:hideMark/>
          </w:tcPr>
          <w:p w14:paraId="2DC477D3" w14:textId="73515E80" w:rsidR="00831930" w:rsidRPr="00390C29" w:rsidRDefault="00DC5F22" w:rsidP="00831930">
            <w:pPr>
              <w:jc w:val="center"/>
              <w:rPr>
                <w:rFonts w:ascii="Calibri" w:hAnsi="Calibri" w:cs="Calibri"/>
                <w:color w:val="000000"/>
                <w:lang w:val="en-US"/>
              </w:rPr>
            </w:pPr>
            <w:r w:rsidRPr="00390C29">
              <w:rPr>
                <w:rFonts w:ascii="Calibri" w:hAnsi="Calibri" w:cs="Calibri"/>
                <w:color w:val="000000"/>
                <w:lang w:val="en-US"/>
              </w:rPr>
              <w:t>4</w:t>
            </w:r>
          </w:p>
        </w:tc>
        <w:tc>
          <w:tcPr>
            <w:tcW w:w="0" w:type="auto"/>
            <w:tcBorders>
              <w:top w:val="nil"/>
              <w:left w:val="nil"/>
              <w:bottom w:val="single" w:sz="4" w:space="0" w:color="auto"/>
              <w:right w:val="single" w:sz="4" w:space="0" w:color="auto"/>
            </w:tcBorders>
            <w:vAlign w:val="center"/>
            <w:hideMark/>
          </w:tcPr>
          <w:p w14:paraId="6535AEC5" w14:textId="44CF618B" w:rsidR="00831930" w:rsidRPr="00390C29" w:rsidRDefault="00070D67" w:rsidP="00831930">
            <w:r w:rsidRPr="00390C29">
              <w:t>T</w:t>
            </w:r>
            <w:r w:rsidR="00E06F93" w:rsidRPr="00390C29">
              <w:t>iền gửi tại chi nhánh ngân hàng nước ngoài của cá nhân là Tổng giám đốc (Giám đốc), Phó Tổng giám đốc (Phó Giám đốc) của chính chi nhánh ngân hàng nước ngoài đó</w:t>
            </w:r>
            <w:r w:rsidR="00E9429D" w:rsidRPr="00390C29">
              <w:t>.</w:t>
            </w:r>
          </w:p>
        </w:tc>
        <w:tc>
          <w:tcPr>
            <w:tcW w:w="1649" w:type="dxa"/>
            <w:tcBorders>
              <w:top w:val="nil"/>
              <w:left w:val="nil"/>
              <w:bottom w:val="single" w:sz="4" w:space="0" w:color="auto"/>
              <w:right w:val="single" w:sz="4" w:space="0" w:color="auto"/>
            </w:tcBorders>
            <w:noWrap/>
            <w:vAlign w:val="center"/>
            <w:hideMark/>
          </w:tcPr>
          <w:p w14:paraId="577EA297" w14:textId="77777777" w:rsidR="00831930" w:rsidRPr="00390C29" w:rsidRDefault="00831930" w:rsidP="00831930">
            <w:pPr>
              <w:rPr>
                <w:color w:val="000000"/>
              </w:rPr>
            </w:pPr>
            <w:r w:rsidRPr="00390C29">
              <w:rPr>
                <w:color w:val="000000"/>
              </w:rPr>
              <w:t> </w:t>
            </w:r>
          </w:p>
        </w:tc>
        <w:tc>
          <w:tcPr>
            <w:tcW w:w="1984" w:type="dxa"/>
            <w:tcBorders>
              <w:top w:val="nil"/>
              <w:left w:val="nil"/>
              <w:bottom w:val="single" w:sz="4" w:space="0" w:color="auto"/>
              <w:right w:val="single" w:sz="4" w:space="0" w:color="auto"/>
            </w:tcBorders>
            <w:noWrap/>
            <w:vAlign w:val="center"/>
            <w:hideMark/>
          </w:tcPr>
          <w:p w14:paraId="303071B1" w14:textId="77777777" w:rsidR="00831930" w:rsidRPr="00390C29" w:rsidRDefault="00831930" w:rsidP="00831930">
            <w:pPr>
              <w:rPr>
                <w:color w:val="000000"/>
              </w:rPr>
            </w:pPr>
            <w:r w:rsidRPr="00390C29">
              <w:rPr>
                <w:color w:val="000000"/>
              </w:rPr>
              <w:t> </w:t>
            </w:r>
          </w:p>
        </w:tc>
        <w:tc>
          <w:tcPr>
            <w:tcW w:w="1985" w:type="dxa"/>
            <w:tcBorders>
              <w:top w:val="nil"/>
              <w:left w:val="nil"/>
              <w:bottom w:val="single" w:sz="4" w:space="0" w:color="auto"/>
              <w:right w:val="single" w:sz="4" w:space="0" w:color="auto"/>
            </w:tcBorders>
            <w:noWrap/>
            <w:vAlign w:val="center"/>
            <w:hideMark/>
          </w:tcPr>
          <w:p w14:paraId="4D867049" w14:textId="77777777" w:rsidR="00831930" w:rsidRPr="00390C29" w:rsidRDefault="00831930" w:rsidP="00831930">
            <w:pPr>
              <w:rPr>
                <w:color w:val="000000"/>
              </w:rPr>
            </w:pPr>
            <w:r w:rsidRPr="00390C29">
              <w:rPr>
                <w:color w:val="000000"/>
              </w:rPr>
              <w:t> </w:t>
            </w:r>
          </w:p>
        </w:tc>
        <w:tc>
          <w:tcPr>
            <w:tcW w:w="1417" w:type="dxa"/>
            <w:tcBorders>
              <w:top w:val="nil"/>
              <w:left w:val="nil"/>
              <w:bottom w:val="single" w:sz="4" w:space="0" w:color="auto"/>
              <w:right w:val="single" w:sz="4" w:space="0" w:color="auto"/>
            </w:tcBorders>
            <w:noWrap/>
            <w:vAlign w:val="center"/>
            <w:hideMark/>
          </w:tcPr>
          <w:p w14:paraId="398E8A52" w14:textId="77777777" w:rsidR="00831930" w:rsidRPr="00390C29" w:rsidRDefault="00831930" w:rsidP="00831930">
            <w:pPr>
              <w:rPr>
                <w:color w:val="000000"/>
              </w:rPr>
            </w:pPr>
            <w:r w:rsidRPr="00390C29">
              <w:rPr>
                <w:color w:val="000000"/>
              </w:rPr>
              <w:t> </w:t>
            </w:r>
          </w:p>
        </w:tc>
        <w:tc>
          <w:tcPr>
            <w:tcW w:w="1780" w:type="dxa"/>
            <w:tcBorders>
              <w:top w:val="nil"/>
              <w:left w:val="nil"/>
              <w:bottom w:val="single" w:sz="4" w:space="0" w:color="auto"/>
              <w:right w:val="single" w:sz="4" w:space="0" w:color="auto"/>
            </w:tcBorders>
            <w:noWrap/>
            <w:vAlign w:val="center"/>
            <w:hideMark/>
          </w:tcPr>
          <w:p w14:paraId="2C5D318D" w14:textId="77777777" w:rsidR="00831930" w:rsidRPr="00390C29" w:rsidRDefault="00831930" w:rsidP="00831930">
            <w:pPr>
              <w:rPr>
                <w:color w:val="000000"/>
              </w:rPr>
            </w:pPr>
            <w:r w:rsidRPr="00390C29">
              <w:rPr>
                <w:color w:val="000000"/>
              </w:rPr>
              <w:t> </w:t>
            </w:r>
          </w:p>
        </w:tc>
      </w:tr>
      <w:tr w:rsidR="00DC5F22" w:rsidRPr="00AE0A78" w14:paraId="3E91DCE1" w14:textId="77777777" w:rsidTr="00660409">
        <w:trPr>
          <w:trHeight w:val="707"/>
        </w:trPr>
        <w:tc>
          <w:tcPr>
            <w:tcW w:w="0" w:type="auto"/>
            <w:tcBorders>
              <w:top w:val="nil"/>
              <w:left w:val="single" w:sz="4" w:space="0" w:color="auto"/>
              <w:bottom w:val="single" w:sz="4" w:space="0" w:color="auto"/>
              <w:right w:val="single" w:sz="4" w:space="0" w:color="auto"/>
            </w:tcBorders>
            <w:noWrap/>
            <w:vAlign w:val="center"/>
            <w:hideMark/>
          </w:tcPr>
          <w:p w14:paraId="2DE03A96" w14:textId="7A90DF2C" w:rsidR="00831930" w:rsidRPr="00390C29" w:rsidRDefault="00DC5F22" w:rsidP="00831930">
            <w:pPr>
              <w:jc w:val="center"/>
              <w:rPr>
                <w:rFonts w:ascii="Calibri" w:hAnsi="Calibri" w:cs="Calibri"/>
                <w:color w:val="000000"/>
                <w:lang w:val="en-US"/>
              </w:rPr>
            </w:pPr>
            <w:r w:rsidRPr="00390C29">
              <w:rPr>
                <w:rFonts w:ascii="Calibri" w:hAnsi="Calibri" w:cs="Calibri"/>
                <w:color w:val="000000"/>
                <w:lang w:val="en-US"/>
              </w:rPr>
              <w:t>5</w:t>
            </w:r>
          </w:p>
        </w:tc>
        <w:tc>
          <w:tcPr>
            <w:tcW w:w="0" w:type="auto"/>
            <w:tcBorders>
              <w:top w:val="nil"/>
              <w:left w:val="nil"/>
              <w:bottom w:val="single" w:sz="4" w:space="0" w:color="auto"/>
              <w:right w:val="single" w:sz="4" w:space="0" w:color="auto"/>
            </w:tcBorders>
            <w:vAlign w:val="center"/>
            <w:hideMark/>
          </w:tcPr>
          <w:p w14:paraId="0E346968" w14:textId="5412ABC6" w:rsidR="00831930" w:rsidRPr="00390C29" w:rsidRDefault="00831930" w:rsidP="00831930">
            <w:r w:rsidRPr="00390C29">
              <w:t>Tiền gửi tiết kiệm bắt buộc của tại tổ chức tài chính vi mô của các cá nhân không thuộc đối tượng tại mục 1, 2</w:t>
            </w:r>
            <w:r w:rsidR="00FA515F" w:rsidRPr="00390C29">
              <w:rPr>
                <w:lang w:val="en-US"/>
              </w:rPr>
              <w:t>, 3</w:t>
            </w:r>
            <w:r w:rsidR="00D44C52" w:rsidRPr="00390C29">
              <w:t xml:space="preserve"> mẫu biểu này</w:t>
            </w:r>
          </w:p>
        </w:tc>
        <w:tc>
          <w:tcPr>
            <w:tcW w:w="1649" w:type="dxa"/>
            <w:tcBorders>
              <w:top w:val="nil"/>
              <w:left w:val="nil"/>
              <w:bottom w:val="single" w:sz="4" w:space="0" w:color="auto"/>
              <w:right w:val="single" w:sz="4" w:space="0" w:color="auto"/>
            </w:tcBorders>
            <w:noWrap/>
            <w:vAlign w:val="center"/>
            <w:hideMark/>
          </w:tcPr>
          <w:p w14:paraId="0BBC7740" w14:textId="77777777" w:rsidR="00831930" w:rsidRPr="00390C29" w:rsidRDefault="00831930" w:rsidP="00831930">
            <w:pPr>
              <w:rPr>
                <w:color w:val="000000"/>
              </w:rPr>
            </w:pPr>
            <w:r w:rsidRPr="00390C29">
              <w:rPr>
                <w:color w:val="000000"/>
              </w:rPr>
              <w:t> </w:t>
            </w:r>
          </w:p>
        </w:tc>
        <w:tc>
          <w:tcPr>
            <w:tcW w:w="1984" w:type="dxa"/>
            <w:tcBorders>
              <w:top w:val="nil"/>
              <w:left w:val="nil"/>
              <w:bottom w:val="single" w:sz="4" w:space="0" w:color="auto"/>
              <w:right w:val="single" w:sz="4" w:space="0" w:color="auto"/>
            </w:tcBorders>
            <w:noWrap/>
            <w:vAlign w:val="center"/>
            <w:hideMark/>
          </w:tcPr>
          <w:p w14:paraId="58379C21" w14:textId="77777777" w:rsidR="00831930" w:rsidRPr="00390C29" w:rsidRDefault="00831930" w:rsidP="00831930">
            <w:pPr>
              <w:rPr>
                <w:color w:val="000000"/>
              </w:rPr>
            </w:pPr>
            <w:r w:rsidRPr="00390C29">
              <w:rPr>
                <w:color w:val="000000"/>
              </w:rPr>
              <w:t> </w:t>
            </w:r>
          </w:p>
        </w:tc>
        <w:tc>
          <w:tcPr>
            <w:tcW w:w="1985" w:type="dxa"/>
            <w:tcBorders>
              <w:top w:val="nil"/>
              <w:left w:val="nil"/>
              <w:bottom w:val="single" w:sz="4" w:space="0" w:color="auto"/>
              <w:right w:val="single" w:sz="4" w:space="0" w:color="auto"/>
            </w:tcBorders>
            <w:noWrap/>
            <w:vAlign w:val="center"/>
            <w:hideMark/>
          </w:tcPr>
          <w:p w14:paraId="686D7B92" w14:textId="77777777" w:rsidR="00831930" w:rsidRPr="00390C29" w:rsidRDefault="00831930" w:rsidP="00831930">
            <w:pPr>
              <w:rPr>
                <w:color w:val="000000"/>
              </w:rPr>
            </w:pPr>
            <w:r w:rsidRPr="00390C29">
              <w:rPr>
                <w:color w:val="000000"/>
              </w:rPr>
              <w:t> </w:t>
            </w:r>
          </w:p>
        </w:tc>
        <w:tc>
          <w:tcPr>
            <w:tcW w:w="1417" w:type="dxa"/>
            <w:tcBorders>
              <w:top w:val="nil"/>
              <w:left w:val="nil"/>
              <w:bottom w:val="single" w:sz="4" w:space="0" w:color="auto"/>
              <w:right w:val="single" w:sz="4" w:space="0" w:color="auto"/>
            </w:tcBorders>
            <w:noWrap/>
            <w:vAlign w:val="center"/>
            <w:hideMark/>
          </w:tcPr>
          <w:p w14:paraId="4B2A8B39" w14:textId="77777777" w:rsidR="00831930" w:rsidRPr="00390C29" w:rsidRDefault="00831930" w:rsidP="00831930">
            <w:pPr>
              <w:rPr>
                <w:color w:val="000000"/>
              </w:rPr>
            </w:pPr>
            <w:r w:rsidRPr="00390C29">
              <w:rPr>
                <w:color w:val="000000"/>
              </w:rPr>
              <w:t> </w:t>
            </w:r>
          </w:p>
        </w:tc>
        <w:tc>
          <w:tcPr>
            <w:tcW w:w="1780" w:type="dxa"/>
            <w:tcBorders>
              <w:top w:val="nil"/>
              <w:left w:val="nil"/>
              <w:bottom w:val="single" w:sz="4" w:space="0" w:color="auto"/>
              <w:right w:val="single" w:sz="4" w:space="0" w:color="auto"/>
            </w:tcBorders>
            <w:noWrap/>
            <w:vAlign w:val="center"/>
            <w:hideMark/>
          </w:tcPr>
          <w:p w14:paraId="3A2BD4DC" w14:textId="77777777" w:rsidR="00831930" w:rsidRPr="00390C29" w:rsidRDefault="00831930" w:rsidP="00831930">
            <w:pPr>
              <w:rPr>
                <w:color w:val="000000"/>
              </w:rPr>
            </w:pPr>
            <w:r w:rsidRPr="00390C29">
              <w:rPr>
                <w:color w:val="000000"/>
              </w:rPr>
              <w:t> </w:t>
            </w:r>
          </w:p>
        </w:tc>
      </w:tr>
      <w:tr w:rsidR="00DC5F22" w:rsidRPr="00AE0A78" w14:paraId="4C6302DB" w14:textId="77777777" w:rsidTr="00660409">
        <w:trPr>
          <w:trHeight w:val="633"/>
        </w:trPr>
        <w:tc>
          <w:tcPr>
            <w:tcW w:w="0" w:type="auto"/>
            <w:tcBorders>
              <w:top w:val="nil"/>
              <w:left w:val="single" w:sz="4" w:space="0" w:color="auto"/>
              <w:bottom w:val="single" w:sz="4" w:space="0" w:color="auto"/>
              <w:right w:val="single" w:sz="4" w:space="0" w:color="auto"/>
            </w:tcBorders>
            <w:noWrap/>
            <w:vAlign w:val="center"/>
            <w:hideMark/>
          </w:tcPr>
          <w:p w14:paraId="7CD37F39" w14:textId="68361403" w:rsidR="00831930" w:rsidRPr="00390C29" w:rsidRDefault="00DC5F22" w:rsidP="00831930">
            <w:pPr>
              <w:jc w:val="center"/>
              <w:rPr>
                <w:rFonts w:ascii="Calibri" w:hAnsi="Calibri" w:cs="Calibri"/>
                <w:color w:val="000000"/>
                <w:lang w:val="en-US"/>
              </w:rPr>
            </w:pPr>
            <w:r w:rsidRPr="00390C29">
              <w:rPr>
                <w:rFonts w:ascii="Calibri" w:hAnsi="Calibri" w:cs="Calibri"/>
                <w:color w:val="000000"/>
                <w:lang w:val="en-US"/>
              </w:rPr>
              <w:t>6</w:t>
            </w:r>
          </w:p>
        </w:tc>
        <w:tc>
          <w:tcPr>
            <w:tcW w:w="0" w:type="auto"/>
            <w:tcBorders>
              <w:top w:val="nil"/>
              <w:left w:val="nil"/>
              <w:bottom w:val="single" w:sz="4" w:space="0" w:color="auto"/>
              <w:right w:val="single" w:sz="4" w:space="0" w:color="auto"/>
            </w:tcBorders>
            <w:vAlign w:val="center"/>
            <w:hideMark/>
          </w:tcPr>
          <w:p w14:paraId="58C4A597" w14:textId="102E1CC7" w:rsidR="00831930" w:rsidRPr="00390C29" w:rsidRDefault="00831930" w:rsidP="00831930">
            <w:r w:rsidRPr="00390C29">
              <w:t>Tiền mua các giấy tờ có giá vô danh do tổ chức tham gia bảo hiểm tiền gửi phát hành của các cá nhân không thuộc đối tượng tại mục 1, 2, 3</w:t>
            </w:r>
            <w:r w:rsidR="00FA515F" w:rsidRPr="00390C29">
              <w:rPr>
                <w:lang w:val="en-US"/>
              </w:rPr>
              <w:t>, 4</w:t>
            </w:r>
            <w:r w:rsidR="00D44C52" w:rsidRPr="00390C29">
              <w:t xml:space="preserve"> mẫu biểu này.</w:t>
            </w:r>
          </w:p>
        </w:tc>
        <w:tc>
          <w:tcPr>
            <w:tcW w:w="1649" w:type="dxa"/>
            <w:tcBorders>
              <w:top w:val="nil"/>
              <w:left w:val="nil"/>
              <w:bottom w:val="single" w:sz="4" w:space="0" w:color="auto"/>
              <w:right w:val="single" w:sz="4" w:space="0" w:color="auto"/>
            </w:tcBorders>
            <w:noWrap/>
            <w:vAlign w:val="center"/>
            <w:hideMark/>
          </w:tcPr>
          <w:p w14:paraId="0B1183AD" w14:textId="77777777" w:rsidR="00831930" w:rsidRPr="00390C29" w:rsidRDefault="00831930" w:rsidP="00831930">
            <w:pPr>
              <w:rPr>
                <w:color w:val="000000"/>
              </w:rPr>
            </w:pPr>
            <w:r w:rsidRPr="00390C29">
              <w:rPr>
                <w:color w:val="000000"/>
              </w:rPr>
              <w:t> </w:t>
            </w:r>
          </w:p>
        </w:tc>
        <w:tc>
          <w:tcPr>
            <w:tcW w:w="1984" w:type="dxa"/>
            <w:tcBorders>
              <w:top w:val="nil"/>
              <w:left w:val="nil"/>
              <w:bottom w:val="single" w:sz="4" w:space="0" w:color="auto"/>
              <w:right w:val="single" w:sz="4" w:space="0" w:color="auto"/>
            </w:tcBorders>
            <w:noWrap/>
            <w:vAlign w:val="center"/>
            <w:hideMark/>
          </w:tcPr>
          <w:p w14:paraId="39F533F4" w14:textId="77777777" w:rsidR="00831930" w:rsidRPr="00390C29" w:rsidRDefault="00831930" w:rsidP="00831930">
            <w:pPr>
              <w:rPr>
                <w:color w:val="000000"/>
              </w:rPr>
            </w:pPr>
            <w:r w:rsidRPr="00390C29">
              <w:rPr>
                <w:color w:val="000000"/>
              </w:rPr>
              <w:t> </w:t>
            </w:r>
          </w:p>
        </w:tc>
        <w:tc>
          <w:tcPr>
            <w:tcW w:w="1985" w:type="dxa"/>
            <w:tcBorders>
              <w:top w:val="nil"/>
              <w:left w:val="nil"/>
              <w:bottom w:val="single" w:sz="4" w:space="0" w:color="auto"/>
              <w:right w:val="single" w:sz="4" w:space="0" w:color="auto"/>
            </w:tcBorders>
            <w:noWrap/>
            <w:vAlign w:val="center"/>
            <w:hideMark/>
          </w:tcPr>
          <w:p w14:paraId="0ED6E2A6" w14:textId="77777777" w:rsidR="00831930" w:rsidRPr="00390C29" w:rsidRDefault="00831930" w:rsidP="00831930">
            <w:pPr>
              <w:rPr>
                <w:color w:val="000000"/>
              </w:rPr>
            </w:pPr>
            <w:r w:rsidRPr="00390C29">
              <w:rPr>
                <w:color w:val="000000"/>
              </w:rPr>
              <w:t> </w:t>
            </w:r>
          </w:p>
        </w:tc>
        <w:tc>
          <w:tcPr>
            <w:tcW w:w="1417" w:type="dxa"/>
            <w:tcBorders>
              <w:top w:val="nil"/>
              <w:left w:val="nil"/>
              <w:bottom w:val="single" w:sz="4" w:space="0" w:color="auto"/>
              <w:right w:val="single" w:sz="4" w:space="0" w:color="auto"/>
            </w:tcBorders>
            <w:noWrap/>
            <w:vAlign w:val="center"/>
            <w:hideMark/>
          </w:tcPr>
          <w:p w14:paraId="64C1A6F6" w14:textId="77777777" w:rsidR="00831930" w:rsidRPr="00390C29" w:rsidRDefault="00831930" w:rsidP="00831930">
            <w:pPr>
              <w:rPr>
                <w:color w:val="000000"/>
              </w:rPr>
            </w:pPr>
            <w:r w:rsidRPr="00390C29">
              <w:rPr>
                <w:color w:val="000000"/>
              </w:rPr>
              <w:t> </w:t>
            </w:r>
          </w:p>
        </w:tc>
        <w:tc>
          <w:tcPr>
            <w:tcW w:w="1780" w:type="dxa"/>
            <w:tcBorders>
              <w:top w:val="nil"/>
              <w:left w:val="nil"/>
              <w:bottom w:val="single" w:sz="4" w:space="0" w:color="auto"/>
              <w:right w:val="single" w:sz="4" w:space="0" w:color="auto"/>
            </w:tcBorders>
            <w:noWrap/>
            <w:vAlign w:val="center"/>
            <w:hideMark/>
          </w:tcPr>
          <w:p w14:paraId="742F0F18" w14:textId="77777777" w:rsidR="00831930" w:rsidRPr="00390C29" w:rsidRDefault="00831930" w:rsidP="00831930">
            <w:pPr>
              <w:rPr>
                <w:color w:val="000000"/>
              </w:rPr>
            </w:pPr>
            <w:r w:rsidRPr="00390C29">
              <w:rPr>
                <w:color w:val="000000"/>
              </w:rPr>
              <w:t> </w:t>
            </w:r>
          </w:p>
        </w:tc>
      </w:tr>
      <w:tr w:rsidR="00DC5F22" w:rsidRPr="00AE0A78" w14:paraId="55A72027" w14:textId="77777777" w:rsidTr="00660409">
        <w:trPr>
          <w:trHeight w:val="401"/>
        </w:trPr>
        <w:tc>
          <w:tcPr>
            <w:tcW w:w="0" w:type="auto"/>
            <w:tcBorders>
              <w:top w:val="nil"/>
              <w:left w:val="single" w:sz="4" w:space="0" w:color="auto"/>
              <w:bottom w:val="single" w:sz="4" w:space="0" w:color="auto"/>
              <w:right w:val="single" w:sz="4" w:space="0" w:color="auto"/>
            </w:tcBorders>
            <w:noWrap/>
            <w:vAlign w:val="center"/>
            <w:hideMark/>
          </w:tcPr>
          <w:p w14:paraId="0D715E35" w14:textId="15C2D266" w:rsidR="00831930" w:rsidRPr="00390C29" w:rsidRDefault="00DC5F22" w:rsidP="00831930">
            <w:pPr>
              <w:jc w:val="center"/>
              <w:rPr>
                <w:rFonts w:ascii="Calibri" w:hAnsi="Calibri" w:cs="Calibri"/>
                <w:color w:val="000000"/>
                <w:lang w:val="en-US"/>
              </w:rPr>
            </w:pPr>
            <w:r w:rsidRPr="00390C29">
              <w:rPr>
                <w:rFonts w:ascii="Calibri" w:hAnsi="Calibri" w:cs="Calibri"/>
                <w:color w:val="000000"/>
                <w:lang w:val="en-US"/>
              </w:rPr>
              <w:t>7</w:t>
            </w:r>
          </w:p>
        </w:tc>
        <w:tc>
          <w:tcPr>
            <w:tcW w:w="0" w:type="auto"/>
            <w:tcBorders>
              <w:top w:val="nil"/>
              <w:left w:val="nil"/>
              <w:bottom w:val="single" w:sz="4" w:space="0" w:color="auto"/>
              <w:right w:val="single" w:sz="4" w:space="0" w:color="auto"/>
            </w:tcBorders>
            <w:vAlign w:val="center"/>
            <w:hideMark/>
          </w:tcPr>
          <w:p w14:paraId="5137D824" w14:textId="77777777" w:rsidR="00831930" w:rsidRPr="00390C29" w:rsidRDefault="00831930" w:rsidP="00831930">
            <w:pPr>
              <w:rPr>
                <w:color w:val="000000"/>
              </w:rPr>
            </w:pPr>
            <w:r w:rsidRPr="00390C29">
              <w:rPr>
                <w:color w:val="000000"/>
              </w:rPr>
              <w:t>Tổng số tiền gửi không được bảo hiểm của cá nhân</w:t>
            </w:r>
          </w:p>
        </w:tc>
        <w:tc>
          <w:tcPr>
            <w:tcW w:w="1649" w:type="dxa"/>
            <w:tcBorders>
              <w:top w:val="nil"/>
              <w:left w:val="nil"/>
              <w:bottom w:val="single" w:sz="4" w:space="0" w:color="auto"/>
              <w:right w:val="single" w:sz="4" w:space="0" w:color="auto"/>
            </w:tcBorders>
            <w:noWrap/>
            <w:vAlign w:val="center"/>
            <w:hideMark/>
          </w:tcPr>
          <w:p w14:paraId="666BC274" w14:textId="77777777" w:rsidR="00831930" w:rsidRPr="00390C29" w:rsidRDefault="00831930" w:rsidP="00831930">
            <w:pPr>
              <w:rPr>
                <w:color w:val="000000"/>
              </w:rPr>
            </w:pPr>
            <w:r w:rsidRPr="00390C29">
              <w:rPr>
                <w:color w:val="000000"/>
              </w:rPr>
              <w:t> </w:t>
            </w:r>
          </w:p>
        </w:tc>
        <w:tc>
          <w:tcPr>
            <w:tcW w:w="1984" w:type="dxa"/>
            <w:tcBorders>
              <w:top w:val="nil"/>
              <w:left w:val="nil"/>
              <w:bottom w:val="single" w:sz="4" w:space="0" w:color="auto"/>
              <w:right w:val="single" w:sz="4" w:space="0" w:color="auto"/>
            </w:tcBorders>
            <w:noWrap/>
            <w:vAlign w:val="center"/>
            <w:hideMark/>
          </w:tcPr>
          <w:p w14:paraId="4F0FD320" w14:textId="77777777" w:rsidR="00831930" w:rsidRPr="00390C29" w:rsidRDefault="00831930" w:rsidP="00831930">
            <w:pPr>
              <w:rPr>
                <w:color w:val="000000"/>
              </w:rPr>
            </w:pPr>
            <w:r w:rsidRPr="00390C29">
              <w:rPr>
                <w:color w:val="000000"/>
              </w:rPr>
              <w:t> </w:t>
            </w:r>
          </w:p>
        </w:tc>
        <w:tc>
          <w:tcPr>
            <w:tcW w:w="1985" w:type="dxa"/>
            <w:tcBorders>
              <w:top w:val="nil"/>
              <w:left w:val="nil"/>
              <w:bottom w:val="single" w:sz="4" w:space="0" w:color="auto"/>
              <w:right w:val="single" w:sz="4" w:space="0" w:color="auto"/>
            </w:tcBorders>
            <w:noWrap/>
            <w:vAlign w:val="center"/>
            <w:hideMark/>
          </w:tcPr>
          <w:p w14:paraId="2D235D8D" w14:textId="77777777" w:rsidR="00831930" w:rsidRPr="00390C29" w:rsidRDefault="00831930" w:rsidP="00831930">
            <w:pPr>
              <w:rPr>
                <w:color w:val="000000"/>
              </w:rPr>
            </w:pPr>
            <w:r w:rsidRPr="00390C29">
              <w:rPr>
                <w:color w:val="000000"/>
              </w:rPr>
              <w:t> </w:t>
            </w:r>
          </w:p>
        </w:tc>
        <w:tc>
          <w:tcPr>
            <w:tcW w:w="1417" w:type="dxa"/>
            <w:tcBorders>
              <w:top w:val="nil"/>
              <w:left w:val="nil"/>
              <w:bottom w:val="single" w:sz="4" w:space="0" w:color="auto"/>
              <w:right w:val="single" w:sz="4" w:space="0" w:color="auto"/>
            </w:tcBorders>
            <w:noWrap/>
            <w:vAlign w:val="center"/>
            <w:hideMark/>
          </w:tcPr>
          <w:p w14:paraId="40C8A56B" w14:textId="77777777" w:rsidR="00831930" w:rsidRPr="00390C29" w:rsidRDefault="00831930" w:rsidP="00831930">
            <w:pPr>
              <w:rPr>
                <w:color w:val="000000"/>
              </w:rPr>
            </w:pPr>
            <w:r w:rsidRPr="00390C29">
              <w:rPr>
                <w:color w:val="000000"/>
              </w:rPr>
              <w:t> </w:t>
            </w:r>
          </w:p>
        </w:tc>
        <w:tc>
          <w:tcPr>
            <w:tcW w:w="1780" w:type="dxa"/>
            <w:tcBorders>
              <w:top w:val="nil"/>
              <w:left w:val="nil"/>
              <w:bottom w:val="single" w:sz="4" w:space="0" w:color="auto"/>
              <w:right w:val="single" w:sz="4" w:space="0" w:color="auto"/>
            </w:tcBorders>
            <w:noWrap/>
            <w:vAlign w:val="center"/>
            <w:hideMark/>
          </w:tcPr>
          <w:p w14:paraId="6C7EC060" w14:textId="52F23753" w:rsidR="00831930" w:rsidRPr="00390C29" w:rsidRDefault="00DC5F22" w:rsidP="00831930">
            <w:pPr>
              <w:jc w:val="center"/>
              <w:rPr>
                <w:color w:val="000000"/>
                <w:lang w:val="en-US"/>
              </w:rPr>
            </w:pPr>
            <w:r w:rsidRPr="00390C29">
              <w:rPr>
                <w:color w:val="000000"/>
                <w:lang w:val="en-US"/>
              </w:rPr>
              <w:t>7</w:t>
            </w:r>
            <w:r w:rsidR="00831930" w:rsidRPr="00390C29">
              <w:rPr>
                <w:color w:val="000000"/>
              </w:rPr>
              <w:t>=1+2+3+4+5</w:t>
            </w:r>
            <w:r w:rsidRPr="00390C29">
              <w:rPr>
                <w:color w:val="000000"/>
                <w:lang w:val="en-US"/>
              </w:rPr>
              <w:t>+6</w:t>
            </w:r>
          </w:p>
        </w:tc>
      </w:tr>
    </w:tbl>
    <w:p w14:paraId="07896CFC" w14:textId="017CA4FE" w:rsidR="00831930" w:rsidRDefault="008D10D0" w:rsidP="00831930">
      <w:pPr>
        <w:tabs>
          <w:tab w:val="left" w:pos="1185"/>
        </w:tabs>
        <w:spacing w:after="160" w:line="259" w:lineRule="auto"/>
        <w:rPr>
          <w:rFonts w:eastAsia="Aptos"/>
          <w:i/>
          <w:iCs/>
          <w:sz w:val="22"/>
          <w:szCs w:val="22"/>
          <w:lang w:val="en-US"/>
        </w:rPr>
      </w:pPr>
      <w:r w:rsidRPr="00AE0A78">
        <w:rPr>
          <w:rFonts w:eastAsia="Aptos"/>
          <w:i/>
          <w:iCs/>
          <w:sz w:val="22"/>
          <w:szCs w:val="22"/>
        </w:rPr>
        <w:lastRenderedPageBreak/>
        <w:t>* Người có liên quan được xác định theo Luật Các tổ chức tín dụng.</w:t>
      </w:r>
    </w:p>
    <w:p w14:paraId="67EC9E22" w14:textId="77777777" w:rsidR="00F11BC9" w:rsidRPr="00F11BC9" w:rsidRDefault="00F11BC9" w:rsidP="00831930">
      <w:pPr>
        <w:tabs>
          <w:tab w:val="left" w:pos="1185"/>
        </w:tabs>
        <w:spacing w:after="160" w:line="259" w:lineRule="auto"/>
        <w:rPr>
          <w:rFonts w:eastAsia="Aptos"/>
          <w:b/>
          <w:bCs/>
          <w:sz w:val="26"/>
          <w:szCs w:val="26"/>
          <w:lang w:val="en-US"/>
        </w:rPr>
      </w:pPr>
    </w:p>
    <w:tbl>
      <w:tblPr>
        <w:tblW w:w="5000" w:type="pct"/>
        <w:tblLook w:val="04A0" w:firstRow="1" w:lastRow="0" w:firstColumn="1" w:lastColumn="0" w:noHBand="0" w:noVBand="1"/>
      </w:tblPr>
      <w:tblGrid>
        <w:gridCol w:w="7427"/>
        <w:gridCol w:w="7428"/>
      </w:tblGrid>
      <w:tr w:rsidR="00831930" w:rsidRPr="00AE0A78" w14:paraId="4ADDED2B" w14:textId="77777777" w:rsidTr="00200615">
        <w:tc>
          <w:tcPr>
            <w:tcW w:w="2500" w:type="pct"/>
          </w:tcPr>
          <w:p w14:paraId="3E26B9D7" w14:textId="77777777" w:rsidR="00831930" w:rsidRPr="00AE0A78" w:rsidRDefault="00831930" w:rsidP="00200615">
            <w:pPr>
              <w:spacing w:line="312" w:lineRule="auto"/>
              <w:rPr>
                <w:rFonts w:eastAsia="Aptos" w:cs="Aptos Display"/>
                <w:b/>
                <w:bCs/>
                <w:sz w:val="26"/>
                <w:szCs w:val="26"/>
              </w:rPr>
            </w:pPr>
          </w:p>
        </w:tc>
        <w:tc>
          <w:tcPr>
            <w:tcW w:w="2500" w:type="pct"/>
          </w:tcPr>
          <w:p w14:paraId="39AB4871" w14:textId="770EC864" w:rsidR="00D343FD" w:rsidRDefault="00D343FD" w:rsidP="009F5397">
            <w:pPr>
              <w:jc w:val="center"/>
              <w:rPr>
                <w:rFonts w:eastAsia="Aptos" w:cs="Aptos Display"/>
                <w:i/>
                <w:iCs/>
                <w:lang w:val="en-US"/>
              </w:rPr>
            </w:pPr>
            <w:r w:rsidRPr="00D343FD">
              <w:rPr>
                <w:rFonts w:eastAsia="Aptos" w:cs="Aptos Display"/>
                <w:b/>
                <w:bCs/>
              </w:rPr>
              <w:t>Đại diện hợp pháp của tổ chức tham gia bảo hiểm tiền gửi</w:t>
            </w:r>
            <w:r w:rsidRPr="00D343FD" w:rsidDel="00D343FD">
              <w:rPr>
                <w:rFonts w:eastAsia="Aptos" w:cs="Aptos Display"/>
                <w:b/>
                <w:bCs/>
              </w:rPr>
              <w:t xml:space="preserve"> </w:t>
            </w:r>
          </w:p>
          <w:p w14:paraId="16E42EA3" w14:textId="77777777" w:rsidR="00831930" w:rsidRPr="00AE0A78" w:rsidRDefault="00831930" w:rsidP="009F5397">
            <w:pPr>
              <w:jc w:val="center"/>
              <w:rPr>
                <w:rFonts w:eastAsia="Aptos" w:cs="Aptos Display"/>
                <w:i/>
                <w:iCs/>
              </w:rPr>
            </w:pPr>
            <w:r w:rsidRPr="00AE0A78">
              <w:rPr>
                <w:rFonts w:eastAsia="Aptos" w:cs="Aptos Display"/>
                <w:i/>
                <w:iCs/>
              </w:rPr>
              <w:t>(Ký tên, đóng dấu, ghi rõ họ tên)</w:t>
            </w:r>
          </w:p>
        </w:tc>
      </w:tr>
      <w:tr w:rsidR="00831930" w:rsidRPr="00AE0A78" w14:paraId="398DB1E3" w14:textId="77777777" w:rsidTr="00200615">
        <w:tc>
          <w:tcPr>
            <w:tcW w:w="2500" w:type="pct"/>
          </w:tcPr>
          <w:p w14:paraId="3EE06F2D" w14:textId="77777777" w:rsidR="00831930" w:rsidRPr="00AE0A78" w:rsidRDefault="00831930" w:rsidP="00200615">
            <w:pPr>
              <w:spacing w:line="312" w:lineRule="auto"/>
              <w:rPr>
                <w:rFonts w:eastAsia="Aptos" w:cs="Aptos Display"/>
                <w:b/>
                <w:bCs/>
                <w:sz w:val="26"/>
                <w:szCs w:val="26"/>
              </w:rPr>
            </w:pPr>
          </w:p>
        </w:tc>
        <w:tc>
          <w:tcPr>
            <w:tcW w:w="2500" w:type="pct"/>
          </w:tcPr>
          <w:p w14:paraId="4315E20C" w14:textId="77777777" w:rsidR="00831930" w:rsidRPr="00AE0A78" w:rsidRDefault="00831930" w:rsidP="00200615">
            <w:pPr>
              <w:spacing w:line="312" w:lineRule="auto"/>
              <w:jc w:val="center"/>
              <w:rPr>
                <w:rFonts w:eastAsia="Aptos" w:cs="Aptos Display"/>
                <w:b/>
                <w:bCs/>
                <w:sz w:val="26"/>
                <w:szCs w:val="26"/>
              </w:rPr>
            </w:pPr>
          </w:p>
        </w:tc>
      </w:tr>
    </w:tbl>
    <w:p w14:paraId="4B8A1ACD" w14:textId="06B8CF8C" w:rsidR="00831930" w:rsidRPr="005C01B3" w:rsidRDefault="00831930" w:rsidP="00921FEA">
      <w:pPr>
        <w:tabs>
          <w:tab w:val="left" w:pos="1185"/>
        </w:tabs>
        <w:spacing w:before="80"/>
        <w:rPr>
          <w:rFonts w:eastAsia="Aptos"/>
          <w:i/>
          <w:iCs/>
          <w:sz w:val="22"/>
          <w:szCs w:val="22"/>
        </w:rPr>
      </w:pPr>
      <w:r w:rsidRPr="00AE0A78">
        <w:rPr>
          <w:b/>
          <w:bCs/>
          <w:color w:val="000000"/>
          <w:sz w:val="22"/>
          <w:szCs w:val="22"/>
        </w:rPr>
        <w:t xml:space="preserve">Hướng dẫn lập mẫu </w:t>
      </w:r>
      <w:r w:rsidR="0065689F" w:rsidRPr="005C01B3">
        <w:rPr>
          <w:b/>
          <w:bCs/>
          <w:color w:val="000000"/>
          <w:sz w:val="22"/>
          <w:szCs w:val="22"/>
        </w:rPr>
        <w:t>biểu</w:t>
      </w:r>
    </w:p>
    <w:p w14:paraId="7864DA68" w14:textId="57BB62AA" w:rsidR="00231F62" w:rsidRPr="005C01B3" w:rsidRDefault="00231F62" w:rsidP="00921FEA">
      <w:pPr>
        <w:spacing w:before="80"/>
        <w:rPr>
          <w:rFonts w:eastAsia="Aptos"/>
          <w:i/>
          <w:iCs/>
          <w:sz w:val="22"/>
          <w:szCs w:val="22"/>
        </w:rPr>
      </w:pPr>
      <w:r w:rsidRPr="005C01B3">
        <w:rPr>
          <w:rFonts w:eastAsia="Aptos"/>
          <w:i/>
          <w:iCs/>
          <w:sz w:val="22"/>
          <w:szCs w:val="22"/>
        </w:rPr>
        <w:t xml:space="preserve">1. Thời điểm dữ liệu: </w:t>
      </w:r>
      <w:r w:rsidR="00D02A77" w:rsidRPr="005C01B3">
        <w:rPr>
          <w:rFonts w:eastAsia="Aptos"/>
          <w:i/>
          <w:iCs/>
          <w:sz w:val="22"/>
          <w:szCs w:val="22"/>
        </w:rPr>
        <w:t>Số liệu tại thời điểm đầu quý và cuối từng tháng của quý trước liền kề quý thu phí.</w:t>
      </w:r>
    </w:p>
    <w:p w14:paraId="0C32FDDF" w14:textId="7B526C10" w:rsidR="00831930" w:rsidRPr="00AE0A78" w:rsidRDefault="00231F62" w:rsidP="00921FEA">
      <w:pPr>
        <w:tabs>
          <w:tab w:val="left" w:pos="1185"/>
        </w:tabs>
        <w:spacing w:before="80"/>
        <w:rPr>
          <w:rFonts w:eastAsia="Aptos"/>
          <w:i/>
          <w:iCs/>
          <w:sz w:val="22"/>
          <w:szCs w:val="22"/>
        </w:rPr>
      </w:pPr>
      <w:r w:rsidRPr="005C01B3">
        <w:rPr>
          <w:rFonts w:eastAsia="Aptos"/>
          <w:i/>
          <w:iCs/>
          <w:sz w:val="22"/>
          <w:szCs w:val="22"/>
        </w:rPr>
        <w:t>2</w:t>
      </w:r>
      <w:r w:rsidR="00831930" w:rsidRPr="00AE0A78">
        <w:rPr>
          <w:rFonts w:eastAsia="Aptos"/>
          <w:i/>
          <w:iCs/>
          <w:sz w:val="22"/>
          <w:szCs w:val="22"/>
        </w:rPr>
        <w:t>.</w:t>
      </w:r>
      <w:r w:rsidR="00C52096" w:rsidRPr="00AE0A78">
        <w:rPr>
          <w:rFonts w:eastAsia="Aptos"/>
          <w:i/>
          <w:iCs/>
          <w:sz w:val="22"/>
          <w:szCs w:val="22"/>
        </w:rPr>
        <w:t xml:space="preserve"> </w:t>
      </w:r>
      <w:r w:rsidR="00831930" w:rsidRPr="00AE0A78">
        <w:rPr>
          <w:rFonts w:eastAsia="Aptos"/>
          <w:i/>
          <w:iCs/>
          <w:sz w:val="22"/>
          <w:szCs w:val="22"/>
        </w:rPr>
        <w:t xml:space="preserve">Định kỳ báo cáo: </w:t>
      </w:r>
      <w:r w:rsidR="00A71D30" w:rsidRPr="00AE0A78">
        <w:rPr>
          <w:rFonts w:eastAsia="Aptos"/>
          <w:i/>
          <w:iCs/>
          <w:sz w:val="22"/>
          <w:szCs w:val="22"/>
        </w:rPr>
        <w:t xml:space="preserve">Định kỳ hằng </w:t>
      </w:r>
      <w:r w:rsidR="0078292C" w:rsidRPr="00AE0A78">
        <w:rPr>
          <w:rFonts w:eastAsia="Aptos"/>
          <w:i/>
          <w:iCs/>
          <w:sz w:val="22"/>
          <w:szCs w:val="22"/>
        </w:rPr>
        <w:t>q</w:t>
      </w:r>
      <w:r w:rsidR="00831930" w:rsidRPr="00AE0A78">
        <w:rPr>
          <w:rFonts w:eastAsia="Aptos"/>
          <w:i/>
          <w:iCs/>
          <w:sz w:val="22"/>
          <w:szCs w:val="22"/>
        </w:rPr>
        <w:t>uý</w:t>
      </w:r>
    </w:p>
    <w:p w14:paraId="1B420DDC" w14:textId="61718F83" w:rsidR="00831930" w:rsidRPr="00AE0A78" w:rsidRDefault="00231F62" w:rsidP="00921FEA">
      <w:pPr>
        <w:tabs>
          <w:tab w:val="left" w:pos="1185"/>
        </w:tabs>
        <w:spacing w:before="80"/>
        <w:rPr>
          <w:rFonts w:eastAsia="Aptos"/>
          <w:i/>
          <w:iCs/>
          <w:sz w:val="22"/>
          <w:szCs w:val="22"/>
        </w:rPr>
      </w:pPr>
      <w:r w:rsidRPr="005C01B3">
        <w:rPr>
          <w:rFonts w:eastAsia="Aptos"/>
          <w:i/>
          <w:iCs/>
          <w:sz w:val="22"/>
          <w:szCs w:val="22"/>
        </w:rPr>
        <w:t>3</w:t>
      </w:r>
      <w:r w:rsidR="00831930" w:rsidRPr="00AE0A78">
        <w:rPr>
          <w:rFonts w:eastAsia="Aptos"/>
          <w:i/>
          <w:iCs/>
          <w:sz w:val="22"/>
          <w:szCs w:val="22"/>
        </w:rPr>
        <w:t>.</w:t>
      </w:r>
      <w:r w:rsidR="00C52096" w:rsidRPr="00AE0A78">
        <w:rPr>
          <w:rFonts w:eastAsia="Aptos"/>
          <w:i/>
          <w:iCs/>
          <w:sz w:val="22"/>
          <w:szCs w:val="22"/>
        </w:rPr>
        <w:t xml:space="preserve"> </w:t>
      </w:r>
      <w:r w:rsidR="00831930" w:rsidRPr="00AE0A78">
        <w:rPr>
          <w:rFonts w:eastAsia="Aptos"/>
          <w:i/>
          <w:iCs/>
          <w:sz w:val="22"/>
          <w:szCs w:val="22"/>
        </w:rPr>
        <w:t>Thời hạn báo cáo: Chậm nhất ngày 15 của tháng đầu quý thu phí</w:t>
      </w:r>
    </w:p>
    <w:p w14:paraId="051997F1" w14:textId="77777777" w:rsidR="00026EC3" w:rsidRPr="005C01B3" w:rsidRDefault="00231F62" w:rsidP="00921FEA">
      <w:pPr>
        <w:tabs>
          <w:tab w:val="left" w:pos="1185"/>
        </w:tabs>
        <w:spacing w:before="80"/>
        <w:rPr>
          <w:rFonts w:eastAsia="Aptos"/>
          <w:i/>
          <w:iCs/>
          <w:sz w:val="22"/>
          <w:szCs w:val="22"/>
        </w:rPr>
      </w:pPr>
      <w:r w:rsidRPr="005C01B3">
        <w:rPr>
          <w:rFonts w:eastAsia="Aptos"/>
          <w:i/>
          <w:iCs/>
          <w:sz w:val="22"/>
          <w:szCs w:val="22"/>
        </w:rPr>
        <w:t>4</w:t>
      </w:r>
      <w:r w:rsidR="00831930" w:rsidRPr="00AE0A78">
        <w:rPr>
          <w:rFonts w:eastAsia="Aptos"/>
          <w:i/>
          <w:iCs/>
          <w:sz w:val="22"/>
          <w:szCs w:val="22"/>
        </w:rPr>
        <w:t>.</w:t>
      </w:r>
      <w:r w:rsidR="00C52096" w:rsidRPr="00AE0A78">
        <w:rPr>
          <w:rFonts w:eastAsia="Aptos"/>
          <w:i/>
          <w:iCs/>
          <w:sz w:val="22"/>
          <w:szCs w:val="22"/>
        </w:rPr>
        <w:t xml:space="preserve"> </w:t>
      </w:r>
      <w:r w:rsidR="00831930" w:rsidRPr="00AE0A78">
        <w:rPr>
          <w:rFonts w:eastAsia="Aptos"/>
          <w:i/>
          <w:iCs/>
          <w:sz w:val="22"/>
          <w:szCs w:val="22"/>
        </w:rPr>
        <w:t>Phương thức báo cáo: Điện tử và văn bản</w:t>
      </w:r>
      <w:r w:rsidR="00037EF6" w:rsidRPr="00AE0A78">
        <w:rPr>
          <w:rFonts w:eastAsia="Aptos"/>
          <w:i/>
          <w:iCs/>
          <w:sz w:val="22"/>
          <w:szCs w:val="22"/>
        </w:rPr>
        <w:t>.</w:t>
      </w:r>
    </w:p>
    <w:p w14:paraId="430CF6E6" w14:textId="77777777" w:rsidR="00863D5B" w:rsidRPr="00F11BC9" w:rsidRDefault="00863D5B" w:rsidP="00F11BC9">
      <w:pPr>
        <w:tabs>
          <w:tab w:val="left" w:pos="1185"/>
        </w:tabs>
        <w:spacing w:before="80"/>
        <w:rPr>
          <w:rFonts w:eastAsia="Aptos"/>
          <w:i/>
          <w:iCs/>
          <w:sz w:val="22"/>
          <w:szCs w:val="22"/>
        </w:rPr>
      </w:pPr>
      <w:r w:rsidRPr="00F11BC9">
        <w:rPr>
          <w:rFonts w:eastAsia="Aptos"/>
          <w:i/>
          <w:iCs/>
          <w:sz w:val="22"/>
          <w:szCs w:val="22"/>
        </w:rPr>
        <w:t xml:space="preserve">Lưu ý: </w:t>
      </w:r>
    </w:p>
    <w:p w14:paraId="6368B337" w14:textId="77777777" w:rsidR="00863D5B" w:rsidRPr="00F11BC9" w:rsidRDefault="00863D5B" w:rsidP="00F11BC9">
      <w:pPr>
        <w:tabs>
          <w:tab w:val="left" w:pos="1185"/>
        </w:tabs>
        <w:spacing w:before="80"/>
        <w:rPr>
          <w:rFonts w:eastAsia="Aptos"/>
          <w:i/>
          <w:iCs/>
          <w:sz w:val="22"/>
          <w:szCs w:val="22"/>
        </w:rPr>
      </w:pPr>
      <w:r w:rsidRPr="00F11BC9">
        <w:rPr>
          <w:rFonts w:eastAsia="Aptos"/>
          <w:i/>
          <w:iCs/>
          <w:sz w:val="22"/>
          <w:szCs w:val="22"/>
        </w:rPr>
        <w:t>- Thời điểm áp dụng mẫu biểu: Từ ngày 01 tháng 11 năm 2026. Trước thời điểm này, tổ chức tham gia bảo hiểm tiền gửi thực hiện cung cấp thông tin chi tiết về tiền gửi được bảo hiểm theo hướng dẫn của Bảo hiểm tiền gửi Việt Nam.</w:t>
      </w:r>
    </w:p>
    <w:p w14:paraId="59302095" w14:textId="454FA142" w:rsidR="00A93BB9" w:rsidRDefault="00A93BB9" w:rsidP="00FD22F0">
      <w:pPr>
        <w:tabs>
          <w:tab w:val="left" w:pos="1185"/>
        </w:tabs>
        <w:spacing w:before="80"/>
        <w:rPr>
          <w:rFonts w:eastAsia="Aptos"/>
          <w:i/>
          <w:iCs/>
          <w:sz w:val="22"/>
          <w:szCs w:val="22"/>
          <w:highlight w:val="yellow"/>
          <w:lang w:val="en-US"/>
        </w:rPr>
      </w:pPr>
    </w:p>
    <w:p w14:paraId="4624568D" w14:textId="77777777" w:rsidR="00375697" w:rsidRDefault="00375697" w:rsidP="00FD22F0">
      <w:pPr>
        <w:tabs>
          <w:tab w:val="left" w:pos="1185"/>
        </w:tabs>
        <w:spacing w:before="80"/>
        <w:rPr>
          <w:rFonts w:eastAsia="Aptos"/>
          <w:i/>
          <w:iCs/>
          <w:sz w:val="22"/>
          <w:szCs w:val="22"/>
          <w:highlight w:val="yellow"/>
          <w:lang w:val="en-US"/>
        </w:rPr>
        <w:sectPr w:rsidR="00375697" w:rsidSect="00375697">
          <w:headerReference w:type="first" r:id="rId13"/>
          <w:pgSz w:w="16840" w:h="11907" w:orient="landscape" w:code="9"/>
          <w:pgMar w:top="992" w:right="851" w:bottom="709" w:left="1134" w:header="567" w:footer="567" w:gutter="0"/>
          <w:pgNumType w:start="1"/>
          <w:cols w:space="720"/>
          <w:titlePg/>
          <w:docGrid w:linePitch="360"/>
        </w:sectPr>
      </w:pPr>
    </w:p>
    <w:p w14:paraId="36AA3527" w14:textId="77777777" w:rsidR="0090744E" w:rsidRPr="00AE0A78" w:rsidRDefault="0090744E" w:rsidP="0090744E">
      <w:pPr>
        <w:spacing w:after="160" w:line="259" w:lineRule="auto"/>
        <w:jc w:val="right"/>
        <w:rPr>
          <w:i/>
          <w:iCs/>
          <w:color w:val="000000"/>
          <w:sz w:val="26"/>
          <w:szCs w:val="26"/>
        </w:rPr>
      </w:pPr>
      <w:r w:rsidRPr="00AE0A78">
        <w:rPr>
          <w:i/>
          <w:iCs/>
          <w:color w:val="000000"/>
          <w:sz w:val="26"/>
          <w:szCs w:val="26"/>
        </w:rPr>
        <w:lastRenderedPageBreak/>
        <w:t>Mẫu 03/BHTG</w:t>
      </w:r>
    </w:p>
    <w:tbl>
      <w:tblPr>
        <w:tblW w:w="5000" w:type="pct"/>
        <w:tblLook w:val="04A0" w:firstRow="1" w:lastRow="0" w:firstColumn="1" w:lastColumn="0" w:noHBand="0" w:noVBand="1"/>
      </w:tblPr>
      <w:tblGrid>
        <w:gridCol w:w="3106"/>
        <w:gridCol w:w="6816"/>
      </w:tblGrid>
      <w:tr w:rsidR="0090744E" w:rsidRPr="00AE0A78" w14:paraId="2D72B2E1" w14:textId="77777777" w:rsidTr="0090744E">
        <w:trPr>
          <w:trHeight w:val="300"/>
        </w:trPr>
        <w:tc>
          <w:tcPr>
            <w:tcW w:w="1565" w:type="pct"/>
            <w:noWrap/>
            <w:vAlign w:val="bottom"/>
            <w:hideMark/>
          </w:tcPr>
          <w:p w14:paraId="3AC5EDEA" w14:textId="77777777" w:rsidR="0090744E" w:rsidRPr="00AE0A78" w:rsidRDefault="0090744E" w:rsidP="0090744E">
            <w:pPr>
              <w:jc w:val="center"/>
              <w:rPr>
                <w:b/>
                <w:bCs/>
                <w:color w:val="000000"/>
                <w:sz w:val="26"/>
                <w:szCs w:val="26"/>
              </w:rPr>
            </w:pPr>
            <w:r w:rsidRPr="00AE0A78">
              <w:rPr>
                <w:b/>
                <w:bCs/>
                <w:color w:val="000000"/>
                <w:sz w:val="26"/>
                <w:szCs w:val="26"/>
              </w:rPr>
              <w:t xml:space="preserve">Tên TCTGBHTG  </w:t>
            </w:r>
          </w:p>
        </w:tc>
        <w:tc>
          <w:tcPr>
            <w:tcW w:w="3435" w:type="pct"/>
            <w:noWrap/>
            <w:vAlign w:val="bottom"/>
            <w:hideMark/>
          </w:tcPr>
          <w:p w14:paraId="5644EE31" w14:textId="77777777" w:rsidR="0090744E" w:rsidRPr="00AE0A78" w:rsidRDefault="0090744E" w:rsidP="0090744E">
            <w:pPr>
              <w:jc w:val="center"/>
              <w:rPr>
                <w:b/>
                <w:bCs/>
                <w:color w:val="000000"/>
                <w:sz w:val="26"/>
                <w:szCs w:val="26"/>
              </w:rPr>
            </w:pPr>
            <w:r w:rsidRPr="00AE0A78">
              <w:rPr>
                <w:b/>
                <w:bCs/>
                <w:color w:val="000000"/>
                <w:sz w:val="26"/>
                <w:szCs w:val="26"/>
              </w:rPr>
              <w:t>CỘNG HOÀ XÃ HỘI CHỦ NGHĨA VIỆT NAM</w:t>
            </w:r>
          </w:p>
        </w:tc>
      </w:tr>
      <w:tr w:rsidR="0090744E" w:rsidRPr="00AE0A78" w14:paraId="1745A039" w14:textId="77777777" w:rsidTr="0090744E">
        <w:trPr>
          <w:trHeight w:val="300"/>
        </w:trPr>
        <w:tc>
          <w:tcPr>
            <w:tcW w:w="1565" w:type="pct"/>
            <w:noWrap/>
            <w:vAlign w:val="bottom"/>
            <w:hideMark/>
          </w:tcPr>
          <w:p w14:paraId="24453CDA" w14:textId="77777777" w:rsidR="0090744E" w:rsidRPr="00BB3379" w:rsidRDefault="0090744E" w:rsidP="0090744E">
            <w:pPr>
              <w:jc w:val="center"/>
              <w:rPr>
                <w:color w:val="000000"/>
                <w:sz w:val="26"/>
                <w:szCs w:val="26"/>
                <w:lang w:val="en-US"/>
              </w:rPr>
            </w:pPr>
            <w:r>
              <w:rPr>
                <w:color w:val="000000"/>
                <w:sz w:val="26"/>
                <w:szCs w:val="26"/>
                <w:lang w:val="en-US"/>
              </w:rPr>
              <w:t>(</w:t>
            </w:r>
            <w:r w:rsidRPr="00AE0A78">
              <w:rPr>
                <w:color w:val="000000"/>
                <w:sz w:val="26"/>
                <w:szCs w:val="26"/>
              </w:rPr>
              <w:t>Số</w:t>
            </w:r>
            <w:r>
              <w:rPr>
                <w:color w:val="000000"/>
                <w:sz w:val="26"/>
                <w:szCs w:val="26"/>
                <w:lang w:val="en-US"/>
              </w:rPr>
              <w:t xml:space="preserve"> </w:t>
            </w:r>
            <w:proofErr w:type="gramStart"/>
            <w:r>
              <w:rPr>
                <w:color w:val="000000"/>
                <w:sz w:val="26"/>
                <w:szCs w:val="26"/>
                <w:lang w:val="en-US"/>
              </w:rPr>
              <w:t>CV</w:t>
            </w:r>
            <w:r w:rsidRPr="00AE0A78">
              <w:rPr>
                <w:color w:val="000000"/>
                <w:sz w:val="26"/>
                <w:szCs w:val="26"/>
              </w:rPr>
              <w:t>:</w:t>
            </w:r>
            <w:proofErr w:type="gramEnd"/>
            <w:r w:rsidRPr="00AE0A78">
              <w:rPr>
                <w:color w:val="000000"/>
                <w:sz w:val="26"/>
                <w:szCs w:val="26"/>
              </w:rPr>
              <w:t>…..</w:t>
            </w:r>
            <w:r>
              <w:rPr>
                <w:color w:val="000000"/>
                <w:sz w:val="26"/>
                <w:szCs w:val="26"/>
                <w:lang w:val="en-US"/>
              </w:rPr>
              <w:t>)</w:t>
            </w:r>
          </w:p>
        </w:tc>
        <w:tc>
          <w:tcPr>
            <w:tcW w:w="3435" w:type="pct"/>
            <w:noWrap/>
            <w:vAlign w:val="bottom"/>
            <w:hideMark/>
          </w:tcPr>
          <w:p w14:paraId="0F3C4C3E" w14:textId="77777777" w:rsidR="0090744E" w:rsidRPr="00AE0A78" w:rsidRDefault="0090744E" w:rsidP="0090744E">
            <w:pPr>
              <w:jc w:val="center"/>
              <w:rPr>
                <w:b/>
                <w:bCs/>
                <w:color w:val="000000"/>
                <w:sz w:val="26"/>
                <w:szCs w:val="26"/>
              </w:rPr>
            </w:pPr>
            <w:r w:rsidRPr="00AE0A78">
              <w:rPr>
                <w:b/>
                <w:bCs/>
                <w:color w:val="000000"/>
                <w:sz w:val="26"/>
                <w:szCs w:val="26"/>
              </w:rPr>
              <w:t>Độc lập - Tự do - Hạnh phúc</w:t>
            </w:r>
          </w:p>
        </w:tc>
      </w:tr>
      <w:tr w:rsidR="0090744E" w:rsidRPr="00AE0A78" w14:paraId="2A973E6E" w14:textId="77777777" w:rsidTr="0090744E">
        <w:trPr>
          <w:trHeight w:val="300"/>
        </w:trPr>
        <w:tc>
          <w:tcPr>
            <w:tcW w:w="1565" w:type="pct"/>
            <w:noWrap/>
            <w:vAlign w:val="bottom"/>
            <w:hideMark/>
          </w:tcPr>
          <w:p w14:paraId="652058F0" w14:textId="77777777" w:rsidR="0090744E" w:rsidRPr="00AE0A78" w:rsidRDefault="0090744E" w:rsidP="0090744E">
            <w:pPr>
              <w:jc w:val="center"/>
              <w:rPr>
                <w:color w:val="000000"/>
                <w:sz w:val="26"/>
                <w:szCs w:val="26"/>
              </w:rPr>
            </w:pPr>
          </w:p>
        </w:tc>
        <w:tc>
          <w:tcPr>
            <w:tcW w:w="3435" w:type="pct"/>
            <w:noWrap/>
            <w:vAlign w:val="bottom"/>
            <w:hideMark/>
          </w:tcPr>
          <w:p w14:paraId="2500CBCD" w14:textId="77777777" w:rsidR="0090744E" w:rsidRPr="00AE0A78" w:rsidRDefault="0090744E" w:rsidP="0090744E">
            <w:pPr>
              <w:jc w:val="right"/>
              <w:rPr>
                <w:i/>
                <w:iCs/>
                <w:color w:val="000000"/>
                <w:sz w:val="26"/>
                <w:szCs w:val="26"/>
              </w:rPr>
            </w:pPr>
            <w:r w:rsidRPr="00AE0A78">
              <w:rPr>
                <w:i/>
                <w:iCs/>
                <w:color w:val="000000"/>
                <w:sz w:val="26"/>
                <w:szCs w:val="26"/>
              </w:rPr>
              <w:t>…………, ngày ………..tháng ……… năm…………</w:t>
            </w:r>
          </w:p>
        </w:tc>
      </w:tr>
    </w:tbl>
    <w:p w14:paraId="0742DC54" w14:textId="77777777" w:rsidR="0090744E" w:rsidRPr="00AE0A78" w:rsidRDefault="0090744E" w:rsidP="0090744E">
      <w:pPr>
        <w:spacing w:after="160" w:line="259" w:lineRule="auto"/>
        <w:jc w:val="right"/>
        <w:rPr>
          <w:i/>
          <w:iCs/>
          <w:color w:val="000000"/>
          <w:sz w:val="26"/>
          <w:szCs w:val="26"/>
        </w:rPr>
      </w:pPr>
    </w:p>
    <w:tbl>
      <w:tblPr>
        <w:tblW w:w="5000" w:type="pct"/>
        <w:tblLook w:val="04A0" w:firstRow="1" w:lastRow="0" w:firstColumn="1" w:lastColumn="0" w:noHBand="0" w:noVBand="1"/>
      </w:tblPr>
      <w:tblGrid>
        <w:gridCol w:w="9922"/>
      </w:tblGrid>
      <w:tr w:rsidR="0090744E" w:rsidRPr="00AE0A78" w14:paraId="68795F10" w14:textId="77777777" w:rsidTr="0090744E">
        <w:trPr>
          <w:trHeight w:val="330"/>
        </w:trPr>
        <w:tc>
          <w:tcPr>
            <w:tcW w:w="5000" w:type="pct"/>
            <w:vAlign w:val="center"/>
            <w:hideMark/>
          </w:tcPr>
          <w:p w14:paraId="2B0B383E" w14:textId="77777777" w:rsidR="0090744E" w:rsidRPr="00AE0A78" w:rsidRDefault="0090744E" w:rsidP="0090744E">
            <w:pPr>
              <w:jc w:val="center"/>
              <w:rPr>
                <w:b/>
                <w:bCs/>
                <w:color w:val="000000"/>
                <w:sz w:val="26"/>
                <w:szCs w:val="26"/>
              </w:rPr>
            </w:pPr>
            <w:r w:rsidRPr="00AE0A78">
              <w:rPr>
                <w:b/>
                <w:bCs/>
                <w:color w:val="000000"/>
                <w:sz w:val="26"/>
                <w:szCs w:val="26"/>
              </w:rPr>
              <w:t>BÁO CÁO</w:t>
            </w:r>
          </w:p>
        </w:tc>
      </w:tr>
      <w:tr w:rsidR="0090744E" w:rsidRPr="00AE0A78" w14:paraId="3ADF1FA5" w14:textId="77777777" w:rsidTr="0090744E">
        <w:trPr>
          <w:trHeight w:val="330"/>
        </w:trPr>
        <w:tc>
          <w:tcPr>
            <w:tcW w:w="5000" w:type="pct"/>
            <w:vAlign w:val="bottom"/>
            <w:hideMark/>
          </w:tcPr>
          <w:p w14:paraId="1340E007" w14:textId="77777777" w:rsidR="0090744E" w:rsidRPr="00AE0A78" w:rsidRDefault="0090744E" w:rsidP="0090744E">
            <w:pPr>
              <w:jc w:val="center"/>
              <w:rPr>
                <w:b/>
                <w:bCs/>
                <w:color w:val="000000"/>
                <w:sz w:val="26"/>
                <w:szCs w:val="26"/>
              </w:rPr>
            </w:pPr>
            <w:r w:rsidRPr="00AE0A78">
              <w:rPr>
                <w:b/>
                <w:bCs/>
                <w:color w:val="000000"/>
                <w:sz w:val="26"/>
                <w:szCs w:val="26"/>
              </w:rPr>
              <w:t>Tổng hợp về việc trả tiền bảo hiểm</w:t>
            </w:r>
          </w:p>
        </w:tc>
      </w:tr>
    </w:tbl>
    <w:p w14:paraId="1CCDD223" w14:textId="77777777" w:rsidR="0090744E" w:rsidRPr="00AE0A78" w:rsidRDefault="0090744E" w:rsidP="0090744E">
      <w:pPr>
        <w:tabs>
          <w:tab w:val="left" w:pos="1185"/>
        </w:tabs>
        <w:spacing w:before="160" w:after="160" w:line="259" w:lineRule="auto"/>
        <w:rPr>
          <w:rFonts w:eastAsia="Aptos"/>
          <w:b/>
          <w:bCs/>
          <w:sz w:val="26"/>
          <w:szCs w:val="26"/>
        </w:rPr>
      </w:pPr>
      <w:r w:rsidRPr="00AE0A78">
        <w:rPr>
          <w:rFonts w:eastAsia="Aptos"/>
          <w:b/>
          <w:bCs/>
          <w:sz w:val="26"/>
          <w:szCs w:val="26"/>
        </w:rPr>
        <w:t>1. Số liệu tổng hợp từ các mẫu biểu điện tử tính đến ngày…. /tháng.... /năm….</w:t>
      </w:r>
    </w:p>
    <w:tbl>
      <w:tblPr>
        <w:tblW w:w="0" w:type="auto"/>
        <w:tblLook w:val="04A0" w:firstRow="1" w:lastRow="0" w:firstColumn="1" w:lastColumn="0" w:noHBand="0" w:noVBand="1"/>
      </w:tblPr>
      <w:tblGrid>
        <w:gridCol w:w="708"/>
        <w:gridCol w:w="5665"/>
        <w:gridCol w:w="1430"/>
        <w:gridCol w:w="1217"/>
        <w:gridCol w:w="892"/>
      </w:tblGrid>
      <w:tr w:rsidR="0090744E" w:rsidRPr="00AE0A78" w14:paraId="6150F833" w14:textId="77777777" w:rsidTr="0090744E">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1F035059" w14:textId="77777777" w:rsidR="0090744E" w:rsidRPr="00AE0A78" w:rsidRDefault="0090744E" w:rsidP="0090744E">
            <w:pPr>
              <w:jc w:val="center"/>
              <w:rPr>
                <w:b/>
                <w:bCs/>
                <w:color w:val="000000"/>
                <w:sz w:val="26"/>
                <w:szCs w:val="26"/>
              </w:rPr>
            </w:pPr>
            <w:r w:rsidRPr="00AE0A78">
              <w:rPr>
                <w:b/>
                <w:bCs/>
                <w:color w:val="000000"/>
                <w:sz w:val="26"/>
                <w:szCs w:val="26"/>
              </w:rPr>
              <w:t>STT</w:t>
            </w:r>
          </w:p>
        </w:tc>
        <w:tc>
          <w:tcPr>
            <w:tcW w:w="0" w:type="auto"/>
            <w:tcBorders>
              <w:top w:val="single" w:sz="4" w:space="0" w:color="auto"/>
              <w:left w:val="nil"/>
              <w:bottom w:val="single" w:sz="4" w:space="0" w:color="auto"/>
              <w:right w:val="single" w:sz="4" w:space="0" w:color="auto"/>
            </w:tcBorders>
            <w:vAlign w:val="center"/>
            <w:hideMark/>
          </w:tcPr>
          <w:p w14:paraId="5D2E32AF" w14:textId="77777777" w:rsidR="0090744E" w:rsidRPr="00AE0A78" w:rsidRDefault="0090744E" w:rsidP="0090744E">
            <w:pPr>
              <w:jc w:val="center"/>
              <w:rPr>
                <w:b/>
                <w:bCs/>
                <w:color w:val="000000"/>
                <w:sz w:val="26"/>
                <w:szCs w:val="26"/>
              </w:rPr>
            </w:pPr>
            <w:r w:rsidRPr="00AE0A78">
              <w:rPr>
                <w:b/>
                <w:bCs/>
                <w:color w:val="000000"/>
                <w:sz w:val="26"/>
                <w:szCs w:val="26"/>
              </w:rPr>
              <w:t>Nội dung chỉ tiêu</w:t>
            </w:r>
          </w:p>
        </w:tc>
        <w:tc>
          <w:tcPr>
            <w:tcW w:w="0" w:type="auto"/>
            <w:tcBorders>
              <w:top w:val="single" w:sz="4" w:space="0" w:color="auto"/>
              <w:left w:val="nil"/>
              <w:bottom w:val="single" w:sz="4" w:space="0" w:color="auto"/>
              <w:right w:val="single" w:sz="4" w:space="0" w:color="auto"/>
            </w:tcBorders>
            <w:vAlign w:val="center"/>
            <w:hideMark/>
          </w:tcPr>
          <w:p w14:paraId="505B40EF" w14:textId="77777777" w:rsidR="0090744E" w:rsidRPr="00AE0A78" w:rsidRDefault="0090744E" w:rsidP="0090744E">
            <w:pPr>
              <w:jc w:val="center"/>
              <w:rPr>
                <w:b/>
                <w:bCs/>
                <w:color w:val="000000"/>
                <w:sz w:val="26"/>
                <w:szCs w:val="26"/>
              </w:rPr>
            </w:pPr>
            <w:r w:rsidRPr="00AE0A78">
              <w:rPr>
                <w:b/>
                <w:bCs/>
                <w:color w:val="000000"/>
                <w:sz w:val="26"/>
                <w:szCs w:val="26"/>
              </w:rPr>
              <w:t>Số liệu kì trước</w:t>
            </w:r>
          </w:p>
        </w:tc>
        <w:tc>
          <w:tcPr>
            <w:tcW w:w="0" w:type="auto"/>
            <w:tcBorders>
              <w:top w:val="single" w:sz="4" w:space="0" w:color="auto"/>
              <w:left w:val="nil"/>
              <w:bottom w:val="single" w:sz="4" w:space="0" w:color="auto"/>
              <w:right w:val="single" w:sz="4" w:space="0" w:color="auto"/>
            </w:tcBorders>
            <w:vAlign w:val="center"/>
            <w:hideMark/>
          </w:tcPr>
          <w:p w14:paraId="57D6F71A" w14:textId="77777777" w:rsidR="0090744E" w:rsidRPr="00AE0A78" w:rsidRDefault="0090744E" w:rsidP="0090744E">
            <w:pPr>
              <w:jc w:val="center"/>
              <w:rPr>
                <w:b/>
                <w:bCs/>
                <w:color w:val="000000"/>
                <w:sz w:val="26"/>
                <w:szCs w:val="26"/>
              </w:rPr>
            </w:pPr>
            <w:r w:rsidRPr="00AE0A78">
              <w:rPr>
                <w:b/>
                <w:bCs/>
                <w:color w:val="000000"/>
                <w:sz w:val="26"/>
                <w:szCs w:val="26"/>
              </w:rPr>
              <w:t>Số liệu kì này</w:t>
            </w:r>
          </w:p>
        </w:tc>
        <w:tc>
          <w:tcPr>
            <w:tcW w:w="0" w:type="auto"/>
            <w:tcBorders>
              <w:top w:val="single" w:sz="4" w:space="0" w:color="auto"/>
              <w:left w:val="nil"/>
              <w:bottom w:val="single" w:sz="4" w:space="0" w:color="auto"/>
              <w:right w:val="single" w:sz="4" w:space="0" w:color="auto"/>
            </w:tcBorders>
          </w:tcPr>
          <w:p w14:paraId="6CD277F6" w14:textId="77777777" w:rsidR="0090744E" w:rsidRPr="005A5EBC" w:rsidRDefault="0090744E" w:rsidP="0090744E">
            <w:pPr>
              <w:jc w:val="center"/>
              <w:rPr>
                <w:b/>
                <w:bCs/>
                <w:color w:val="000000"/>
                <w:sz w:val="26"/>
                <w:szCs w:val="26"/>
                <w:lang w:val="en-US"/>
              </w:rPr>
            </w:pPr>
            <w:r>
              <w:rPr>
                <w:b/>
                <w:bCs/>
                <w:color w:val="000000"/>
                <w:sz w:val="26"/>
                <w:szCs w:val="26"/>
                <w:lang w:val="en-US"/>
              </w:rPr>
              <w:t>Ghi chú</w:t>
            </w:r>
          </w:p>
        </w:tc>
      </w:tr>
      <w:tr w:rsidR="0090744E" w:rsidRPr="00AE0A78" w14:paraId="4889AF17"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7A4EA2A7" w14:textId="77777777" w:rsidR="0090744E" w:rsidRPr="00AE0A78" w:rsidRDefault="0090744E" w:rsidP="0090744E">
            <w:pPr>
              <w:jc w:val="center"/>
              <w:rPr>
                <w:color w:val="000000"/>
                <w:sz w:val="26"/>
                <w:szCs w:val="26"/>
              </w:rPr>
            </w:pPr>
            <w:r w:rsidRPr="00AE0A78">
              <w:rPr>
                <w:color w:val="000000"/>
                <w:sz w:val="26"/>
                <w:szCs w:val="26"/>
              </w:rPr>
              <w:t>1</w:t>
            </w:r>
          </w:p>
        </w:tc>
        <w:tc>
          <w:tcPr>
            <w:tcW w:w="0" w:type="auto"/>
            <w:tcBorders>
              <w:top w:val="nil"/>
              <w:left w:val="nil"/>
              <w:bottom w:val="single" w:sz="4" w:space="0" w:color="auto"/>
              <w:right w:val="single" w:sz="4" w:space="0" w:color="auto"/>
            </w:tcBorders>
            <w:vAlign w:val="center"/>
            <w:hideMark/>
          </w:tcPr>
          <w:p w14:paraId="35C2D09D" w14:textId="77777777" w:rsidR="0090744E" w:rsidRPr="00AE0A78" w:rsidRDefault="0090744E" w:rsidP="0090744E">
            <w:pPr>
              <w:rPr>
                <w:color w:val="000000"/>
                <w:sz w:val="26"/>
                <w:szCs w:val="26"/>
              </w:rPr>
            </w:pPr>
            <w:r w:rsidRPr="00AE0A78">
              <w:rPr>
                <w:color w:val="000000"/>
                <w:sz w:val="26"/>
                <w:szCs w:val="26"/>
              </w:rPr>
              <w:t>Tổng số lượng người gửi tiền (đơn vị: người)</w:t>
            </w:r>
          </w:p>
        </w:tc>
        <w:tc>
          <w:tcPr>
            <w:tcW w:w="0" w:type="auto"/>
            <w:tcBorders>
              <w:top w:val="nil"/>
              <w:left w:val="nil"/>
              <w:bottom w:val="single" w:sz="4" w:space="0" w:color="auto"/>
              <w:right w:val="single" w:sz="4" w:space="0" w:color="auto"/>
            </w:tcBorders>
            <w:vAlign w:val="center"/>
            <w:hideMark/>
          </w:tcPr>
          <w:p w14:paraId="0DC9D8E7"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392BC6F"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7F53AFBC" w14:textId="77777777" w:rsidR="0090744E" w:rsidRPr="00AE0A78" w:rsidRDefault="0090744E" w:rsidP="0090744E">
            <w:pPr>
              <w:rPr>
                <w:color w:val="000000"/>
                <w:sz w:val="26"/>
                <w:szCs w:val="26"/>
              </w:rPr>
            </w:pPr>
          </w:p>
        </w:tc>
      </w:tr>
      <w:tr w:rsidR="0090744E" w:rsidRPr="00AE0A78" w14:paraId="5F9E59EB"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650EDF7E" w14:textId="77777777" w:rsidR="0090744E" w:rsidRPr="00AE0A78" w:rsidRDefault="0090744E" w:rsidP="0090744E">
            <w:pPr>
              <w:jc w:val="center"/>
              <w:rPr>
                <w:color w:val="000000"/>
                <w:sz w:val="26"/>
                <w:szCs w:val="26"/>
              </w:rPr>
            </w:pPr>
            <w:r w:rsidRPr="00AE0A78">
              <w:rPr>
                <w:color w:val="000000"/>
                <w:sz w:val="26"/>
                <w:szCs w:val="26"/>
              </w:rPr>
              <w:t>2</w:t>
            </w:r>
          </w:p>
        </w:tc>
        <w:tc>
          <w:tcPr>
            <w:tcW w:w="0" w:type="auto"/>
            <w:tcBorders>
              <w:top w:val="nil"/>
              <w:left w:val="nil"/>
              <w:bottom w:val="single" w:sz="4" w:space="0" w:color="auto"/>
              <w:right w:val="single" w:sz="4" w:space="0" w:color="auto"/>
            </w:tcBorders>
            <w:vAlign w:val="center"/>
            <w:hideMark/>
          </w:tcPr>
          <w:p w14:paraId="06A0D253" w14:textId="77777777" w:rsidR="0090744E" w:rsidRPr="00AE0A78" w:rsidRDefault="0090744E" w:rsidP="0090744E">
            <w:pPr>
              <w:rPr>
                <w:color w:val="000000"/>
                <w:sz w:val="26"/>
                <w:szCs w:val="26"/>
              </w:rPr>
            </w:pPr>
            <w:r w:rsidRPr="00AE0A78">
              <w:rPr>
                <w:color w:val="000000"/>
                <w:sz w:val="26"/>
                <w:szCs w:val="26"/>
              </w:rPr>
              <w:t xml:space="preserve">Tổng số lượng </w:t>
            </w:r>
            <w:r w:rsidRPr="005C01B3">
              <w:rPr>
                <w:color w:val="000000"/>
                <w:sz w:val="26"/>
                <w:szCs w:val="26"/>
              </w:rPr>
              <w:t>người gửi tiền</w:t>
            </w:r>
            <w:r w:rsidRPr="00AE0A78">
              <w:rPr>
                <w:color w:val="000000"/>
                <w:sz w:val="26"/>
                <w:szCs w:val="26"/>
              </w:rPr>
              <w:t xml:space="preserve"> thuộc đối tượng loại trừ (đơn vị: người)</w:t>
            </w:r>
          </w:p>
        </w:tc>
        <w:tc>
          <w:tcPr>
            <w:tcW w:w="0" w:type="auto"/>
            <w:tcBorders>
              <w:top w:val="nil"/>
              <w:left w:val="nil"/>
              <w:bottom w:val="single" w:sz="4" w:space="0" w:color="auto"/>
              <w:right w:val="single" w:sz="4" w:space="0" w:color="auto"/>
            </w:tcBorders>
            <w:vAlign w:val="center"/>
            <w:hideMark/>
          </w:tcPr>
          <w:p w14:paraId="62B15CB1"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93DE863"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670901FE" w14:textId="77777777" w:rsidR="0090744E" w:rsidRPr="00AE0A78" w:rsidRDefault="0090744E" w:rsidP="0090744E">
            <w:pPr>
              <w:rPr>
                <w:color w:val="000000"/>
                <w:sz w:val="26"/>
                <w:szCs w:val="26"/>
              </w:rPr>
            </w:pPr>
          </w:p>
        </w:tc>
      </w:tr>
      <w:tr w:rsidR="0090744E" w:rsidRPr="00AE0A78" w14:paraId="5AEB6924"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58EC74BF" w14:textId="77777777" w:rsidR="0090744E" w:rsidRPr="00AE0A78" w:rsidRDefault="0090744E" w:rsidP="0090744E">
            <w:pPr>
              <w:jc w:val="center"/>
              <w:rPr>
                <w:color w:val="000000"/>
                <w:sz w:val="26"/>
                <w:szCs w:val="26"/>
              </w:rPr>
            </w:pPr>
            <w:r w:rsidRPr="00AE0A78">
              <w:rPr>
                <w:color w:val="000000"/>
                <w:sz w:val="26"/>
                <w:szCs w:val="26"/>
              </w:rPr>
              <w:t>3</w:t>
            </w:r>
          </w:p>
        </w:tc>
        <w:tc>
          <w:tcPr>
            <w:tcW w:w="0" w:type="auto"/>
            <w:tcBorders>
              <w:top w:val="nil"/>
              <w:left w:val="nil"/>
              <w:bottom w:val="single" w:sz="4" w:space="0" w:color="auto"/>
              <w:right w:val="single" w:sz="4" w:space="0" w:color="auto"/>
            </w:tcBorders>
            <w:vAlign w:val="center"/>
            <w:hideMark/>
          </w:tcPr>
          <w:p w14:paraId="02479E34" w14:textId="77777777" w:rsidR="0090744E" w:rsidRPr="00AE0A78" w:rsidRDefault="0090744E" w:rsidP="0090744E">
            <w:pPr>
              <w:rPr>
                <w:color w:val="000000"/>
                <w:sz w:val="26"/>
                <w:szCs w:val="26"/>
              </w:rPr>
            </w:pPr>
            <w:r w:rsidRPr="00AE0A78">
              <w:rPr>
                <w:color w:val="000000"/>
                <w:sz w:val="26"/>
                <w:szCs w:val="26"/>
              </w:rPr>
              <w:t>Tổng số lượng người gửi tiền được bảo hiểm (đơn vị: người)</w:t>
            </w:r>
          </w:p>
        </w:tc>
        <w:tc>
          <w:tcPr>
            <w:tcW w:w="0" w:type="auto"/>
            <w:tcBorders>
              <w:top w:val="nil"/>
              <w:left w:val="nil"/>
              <w:bottom w:val="single" w:sz="4" w:space="0" w:color="auto"/>
              <w:right w:val="single" w:sz="4" w:space="0" w:color="auto"/>
            </w:tcBorders>
            <w:vAlign w:val="center"/>
            <w:hideMark/>
          </w:tcPr>
          <w:p w14:paraId="108CEA10"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8FC31FF"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4E16C75F" w14:textId="77777777" w:rsidR="0090744E" w:rsidRPr="00AE0A78" w:rsidRDefault="0090744E" w:rsidP="0090744E">
            <w:pPr>
              <w:rPr>
                <w:color w:val="000000"/>
                <w:sz w:val="26"/>
                <w:szCs w:val="26"/>
              </w:rPr>
            </w:pPr>
          </w:p>
        </w:tc>
      </w:tr>
      <w:tr w:rsidR="0090744E" w:rsidRPr="00AE0A78" w14:paraId="1818BA1A"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142D7DEC" w14:textId="77777777" w:rsidR="0090744E" w:rsidRPr="00AE0A78" w:rsidRDefault="0090744E" w:rsidP="0090744E">
            <w:pPr>
              <w:jc w:val="center"/>
              <w:rPr>
                <w:color w:val="000000"/>
                <w:sz w:val="26"/>
                <w:szCs w:val="26"/>
              </w:rPr>
            </w:pPr>
            <w:r w:rsidRPr="00AE0A78">
              <w:rPr>
                <w:color w:val="000000"/>
                <w:sz w:val="26"/>
                <w:szCs w:val="26"/>
              </w:rPr>
              <w:t>4</w:t>
            </w:r>
          </w:p>
        </w:tc>
        <w:tc>
          <w:tcPr>
            <w:tcW w:w="0" w:type="auto"/>
            <w:tcBorders>
              <w:top w:val="nil"/>
              <w:left w:val="nil"/>
              <w:bottom w:val="single" w:sz="4" w:space="0" w:color="auto"/>
              <w:right w:val="single" w:sz="4" w:space="0" w:color="auto"/>
            </w:tcBorders>
            <w:vAlign w:val="center"/>
            <w:hideMark/>
          </w:tcPr>
          <w:p w14:paraId="3044732B" w14:textId="77777777" w:rsidR="0090744E" w:rsidRPr="00AE0A78" w:rsidRDefault="0090744E" w:rsidP="0090744E">
            <w:pPr>
              <w:rPr>
                <w:color w:val="000000"/>
                <w:sz w:val="26"/>
                <w:szCs w:val="26"/>
              </w:rPr>
            </w:pPr>
            <w:r w:rsidRPr="00AE0A78">
              <w:rPr>
                <w:color w:val="000000"/>
                <w:sz w:val="26"/>
                <w:szCs w:val="26"/>
              </w:rPr>
              <w:t>Tổng số lượng tài khoản tiền gửi của cá nhân (đơn vị: tài khoản)</w:t>
            </w:r>
          </w:p>
        </w:tc>
        <w:tc>
          <w:tcPr>
            <w:tcW w:w="0" w:type="auto"/>
            <w:tcBorders>
              <w:top w:val="nil"/>
              <w:left w:val="nil"/>
              <w:bottom w:val="single" w:sz="4" w:space="0" w:color="auto"/>
              <w:right w:val="single" w:sz="4" w:space="0" w:color="auto"/>
            </w:tcBorders>
            <w:vAlign w:val="center"/>
            <w:hideMark/>
          </w:tcPr>
          <w:p w14:paraId="4D030772"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8417D8E"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537A5B98" w14:textId="77777777" w:rsidR="0090744E" w:rsidRPr="00AE0A78" w:rsidRDefault="0090744E" w:rsidP="0090744E">
            <w:pPr>
              <w:rPr>
                <w:color w:val="000000"/>
                <w:sz w:val="26"/>
                <w:szCs w:val="26"/>
              </w:rPr>
            </w:pPr>
          </w:p>
        </w:tc>
      </w:tr>
      <w:tr w:rsidR="0090744E" w:rsidRPr="00AE0A78" w14:paraId="6DEFFE68"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07A82FCC" w14:textId="77777777" w:rsidR="0090744E" w:rsidRPr="00AE0A78" w:rsidRDefault="0090744E" w:rsidP="0090744E">
            <w:pPr>
              <w:jc w:val="center"/>
              <w:rPr>
                <w:color w:val="000000"/>
                <w:sz w:val="26"/>
                <w:szCs w:val="26"/>
              </w:rPr>
            </w:pPr>
            <w:r w:rsidRPr="00AE0A78">
              <w:rPr>
                <w:color w:val="000000"/>
                <w:sz w:val="26"/>
                <w:szCs w:val="26"/>
              </w:rPr>
              <w:t>5</w:t>
            </w:r>
          </w:p>
        </w:tc>
        <w:tc>
          <w:tcPr>
            <w:tcW w:w="0" w:type="auto"/>
            <w:tcBorders>
              <w:top w:val="nil"/>
              <w:left w:val="nil"/>
              <w:bottom w:val="single" w:sz="4" w:space="0" w:color="auto"/>
              <w:right w:val="single" w:sz="4" w:space="0" w:color="auto"/>
            </w:tcBorders>
            <w:vAlign w:val="center"/>
            <w:hideMark/>
          </w:tcPr>
          <w:p w14:paraId="5A3E4900" w14:textId="77777777" w:rsidR="0090744E" w:rsidRPr="00AE0A78" w:rsidRDefault="0090744E" w:rsidP="0090744E">
            <w:pPr>
              <w:rPr>
                <w:color w:val="000000"/>
                <w:sz w:val="26"/>
                <w:szCs w:val="26"/>
              </w:rPr>
            </w:pPr>
            <w:r w:rsidRPr="00AE0A78">
              <w:rPr>
                <w:color w:val="000000"/>
                <w:sz w:val="26"/>
                <w:szCs w:val="26"/>
              </w:rPr>
              <w:t>Tổng số lượng tài khoản vay của cá nhân (đơn vị: tài khoản)</w:t>
            </w:r>
          </w:p>
        </w:tc>
        <w:tc>
          <w:tcPr>
            <w:tcW w:w="0" w:type="auto"/>
            <w:tcBorders>
              <w:top w:val="nil"/>
              <w:left w:val="nil"/>
              <w:bottom w:val="single" w:sz="4" w:space="0" w:color="auto"/>
              <w:right w:val="single" w:sz="4" w:space="0" w:color="auto"/>
            </w:tcBorders>
            <w:vAlign w:val="center"/>
            <w:hideMark/>
          </w:tcPr>
          <w:p w14:paraId="22835F11"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4E2CF64"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2C3AFC5B" w14:textId="77777777" w:rsidR="0090744E" w:rsidRPr="00AE0A78" w:rsidRDefault="0090744E" w:rsidP="0090744E">
            <w:pPr>
              <w:rPr>
                <w:color w:val="000000"/>
                <w:sz w:val="26"/>
                <w:szCs w:val="26"/>
              </w:rPr>
            </w:pPr>
          </w:p>
        </w:tc>
      </w:tr>
      <w:tr w:rsidR="0090744E" w:rsidRPr="00AE0A78" w14:paraId="14E55FD3"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2AFFC355" w14:textId="77777777" w:rsidR="0090744E" w:rsidRPr="00AE0A78" w:rsidRDefault="0090744E" w:rsidP="0090744E">
            <w:pPr>
              <w:jc w:val="center"/>
              <w:rPr>
                <w:color w:val="000000"/>
                <w:sz w:val="26"/>
                <w:szCs w:val="26"/>
              </w:rPr>
            </w:pPr>
            <w:r w:rsidRPr="00AE0A78">
              <w:rPr>
                <w:color w:val="000000"/>
                <w:sz w:val="26"/>
                <w:szCs w:val="26"/>
              </w:rPr>
              <w:t>6</w:t>
            </w:r>
          </w:p>
        </w:tc>
        <w:tc>
          <w:tcPr>
            <w:tcW w:w="0" w:type="auto"/>
            <w:tcBorders>
              <w:top w:val="nil"/>
              <w:left w:val="nil"/>
              <w:bottom w:val="single" w:sz="4" w:space="0" w:color="auto"/>
              <w:right w:val="single" w:sz="4" w:space="0" w:color="auto"/>
            </w:tcBorders>
            <w:vAlign w:val="center"/>
            <w:hideMark/>
          </w:tcPr>
          <w:p w14:paraId="30F56EEB" w14:textId="1C701522" w:rsidR="0090744E" w:rsidRPr="00AE0A78" w:rsidRDefault="00D02A77" w:rsidP="0090744E">
            <w:pPr>
              <w:rPr>
                <w:color w:val="000000"/>
                <w:sz w:val="26"/>
                <w:szCs w:val="26"/>
              </w:rPr>
            </w:pPr>
            <w:r w:rsidRPr="00D02A77">
              <w:rPr>
                <w:color w:val="000000"/>
                <w:sz w:val="26"/>
                <w:szCs w:val="26"/>
              </w:rPr>
              <w:t>Tổng số lượng người gửi tiền được bảo hiểm có nghĩa vụ nợ phải khấu trừ (đơn vị: người)</w:t>
            </w:r>
          </w:p>
        </w:tc>
        <w:tc>
          <w:tcPr>
            <w:tcW w:w="0" w:type="auto"/>
            <w:tcBorders>
              <w:top w:val="nil"/>
              <w:left w:val="nil"/>
              <w:bottom w:val="single" w:sz="4" w:space="0" w:color="auto"/>
              <w:right w:val="single" w:sz="4" w:space="0" w:color="auto"/>
            </w:tcBorders>
            <w:vAlign w:val="center"/>
            <w:hideMark/>
          </w:tcPr>
          <w:p w14:paraId="52ACFB72"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1372898"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4C1D2370" w14:textId="77777777" w:rsidR="0090744E" w:rsidRPr="00AE0A78" w:rsidRDefault="0090744E" w:rsidP="0090744E">
            <w:pPr>
              <w:rPr>
                <w:color w:val="000000"/>
                <w:sz w:val="26"/>
                <w:szCs w:val="26"/>
              </w:rPr>
            </w:pPr>
          </w:p>
        </w:tc>
      </w:tr>
      <w:tr w:rsidR="0090744E" w:rsidRPr="00AE0A78" w14:paraId="08E88368"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3E99D6DA" w14:textId="77777777" w:rsidR="0090744E" w:rsidRPr="00AE0A78" w:rsidRDefault="0090744E" w:rsidP="0090744E">
            <w:pPr>
              <w:jc w:val="center"/>
              <w:rPr>
                <w:color w:val="000000"/>
                <w:sz w:val="26"/>
                <w:szCs w:val="26"/>
              </w:rPr>
            </w:pPr>
            <w:r w:rsidRPr="00AE0A78">
              <w:rPr>
                <w:color w:val="000000"/>
                <w:sz w:val="26"/>
                <w:szCs w:val="26"/>
              </w:rPr>
              <w:t>7</w:t>
            </w:r>
          </w:p>
        </w:tc>
        <w:tc>
          <w:tcPr>
            <w:tcW w:w="0" w:type="auto"/>
            <w:tcBorders>
              <w:top w:val="nil"/>
              <w:left w:val="nil"/>
              <w:bottom w:val="single" w:sz="4" w:space="0" w:color="auto"/>
              <w:right w:val="single" w:sz="4" w:space="0" w:color="auto"/>
            </w:tcBorders>
            <w:vAlign w:val="center"/>
            <w:hideMark/>
          </w:tcPr>
          <w:p w14:paraId="2ED441B0" w14:textId="77777777" w:rsidR="0090744E" w:rsidRPr="00AE0A78" w:rsidRDefault="0090744E" w:rsidP="0090744E">
            <w:pPr>
              <w:rPr>
                <w:color w:val="000000"/>
                <w:sz w:val="26"/>
                <w:szCs w:val="26"/>
              </w:rPr>
            </w:pPr>
            <w:r w:rsidRPr="00AE0A78">
              <w:rPr>
                <w:color w:val="000000"/>
                <w:sz w:val="26"/>
                <w:szCs w:val="26"/>
              </w:rPr>
              <w:t>Tổng nghĩa vụ nợ của cá nhân (đơn vị: đồng)</w:t>
            </w:r>
          </w:p>
        </w:tc>
        <w:tc>
          <w:tcPr>
            <w:tcW w:w="0" w:type="auto"/>
            <w:tcBorders>
              <w:top w:val="nil"/>
              <w:left w:val="nil"/>
              <w:bottom w:val="single" w:sz="4" w:space="0" w:color="auto"/>
              <w:right w:val="single" w:sz="4" w:space="0" w:color="auto"/>
            </w:tcBorders>
            <w:vAlign w:val="center"/>
            <w:hideMark/>
          </w:tcPr>
          <w:p w14:paraId="1FE8C446"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3FBE61E9"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05BEEF21" w14:textId="77777777" w:rsidR="0090744E" w:rsidRPr="00AE0A78" w:rsidRDefault="0090744E" w:rsidP="0090744E">
            <w:pPr>
              <w:rPr>
                <w:color w:val="000000"/>
                <w:sz w:val="26"/>
                <w:szCs w:val="26"/>
              </w:rPr>
            </w:pPr>
          </w:p>
        </w:tc>
      </w:tr>
      <w:tr w:rsidR="0090744E" w:rsidRPr="00AE0A78" w14:paraId="0810126C"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5B05EC05" w14:textId="77777777" w:rsidR="0090744E" w:rsidRPr="00AE0A78" w:rsidRDefault="0090744E" w:rsidP="0090744E">
            <w:pPr>
              <w:jc w:val="center"/>
              <w:rPr>
                <w:color w:val="000000"/>
                <w:sz w:val="26"/>
                <w:szCs w:val="26"/>
              </w:rPr>
            </w:pPr>
            <w:r w:rsidRPr="00AE0A78">
              <w:rPr>
                <w:color w:val="000000"/>
                <w:sz w:val="26"/>
                <w:szCs w:val="26"/>
              </w:rPr>
              <w:t>8</w:t>
            </w:r>
          </w:p>
        </w:tc>
        <w:tc>
          <w:tcPr>
            <w:tcW w:w="0" w:type="auto"/>
            <w:tcBorders>
              <w:top w:val="nil"/>
              <w:left w:val="nil"/>
              <w:bottom w:val="single" w:sz="4" w:space="0" w:color="auto"/>
              <w:right w:val="single" w:sz="4" w:space="0" w:color="auto"/>
            </w:tcBorders>
            <w:vAlign w:val="center"/>
            <w:hideMark/>
          </w:tcPr>
          <w:p w14:paraId="0D3C6159" w14:textId="77777777" w:rsidR="0090744E" w:rsidRPr="00AE0A78" w:rsidRDefault="0090744E" w:rsidP="0090744E">
            <w:pPr>
              <w:rPr>
                <w:color w:val="000000"/>
                <w:sz w:val="26"/>
                <w:szCs w:val="26"/>
              </w:rPr>
            </w:pPr>
            <w:r w:rsidRPr="00AE0A78">
              <w:rPr>
                <w:color w:val="000000"/>
                <w:sz w:val="26"/>
                <w:szCs w:val="26"/>
              </w:rPr>
              <w:t>Tổng số dư tiền gửi được bảo hiểm sau khi trừ nghĩa vụ nợ (đơn vị: đồng)</w:t>
            </w:r>
          </w:p>
        </w:tc>
        <w:tc>
          <w:tcPr>
            <w:tcW w:w="0" w:type="auto"/>
            <w:tcBorders>
              <w:top w:val="nil"/>
              <w:left w:val="nil"/>
              <w:bottom w:val="single" w:sz="4" w:space="0" w:color="auto"/>
              <w:right w:val="single" w:sz="4" w:space="0" w:color="auto"/>
            </w:tcBorders>
            <w:vAlign w:val="center"/>
            <w:hideMark/>
          </w:tcPr>
          <w:p w14:paraId="606F4B87"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8B15CBA"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373F0784" w14:textId="77777777" w:rsidR="0090744E" w:rsidRPr="00AE0A78" w:rsidRDefault="0090744E" w:rsidP="0090744E">
            <w:pPr>
              <w:rPr>
                <w:color w:val="000000"/>
                <w:sz w:val="26"/>
                <w:szCs w:val="26"/>
              </w:rPr>
            </w:pPr>
          </w:p>
        </w:tc>
      </w:tr>
      <w:tr w:rsidR="0090744E" w:rsidRPr="00AE0A78" w14:paraId="6A0771E7" w14:textId="77777777" w:rsidTr="0090744E">
        <w:trPr>
          <w:trHeight w:val="567"/>
        </w:trPr>
        <w:tc>
          <w:tcPr>
            <w:tcW w:w="0" w:type="auto"/>
            <w:tcBorders>
              <w:top w:val="nil"/>
              <w:left w:val="single" w:sz="4" w:space="0" w:color="auto"/>
              <w:bottom w:val="single" w:sz="4" w:space="0" w:color="auto"/>
              <w:right w:val="single" w:sz="4" w:space="0" w:color="auto"/>
            </w:tcBorders>
            <w:vAlign w:val="center"/>
            <w:hideMark/>
          </w:tcPr>
          <w:p w14:paraId="6B9F66F0" w14:textId="77777777" w:rsidR="0090744E" w:rsidRPr="00AE0A78" w:rsidRDefault="0090744E" w:rsidP="0090744E">
            <w:pPr>
              <w:jc w:val="center"/>
              <w:rPr>
                <w:color w:val="000000"/>
                <w:sz w:val="26"/>
                <w:szCs w:val="26"/>
              </w:rPr>
            </w:pPr>
            <w:r w:rsidRPr="00AE0A78">
              <w:rPr>
                <w:color w:val="000000"/>
                <w:sz w:val="26"/>
                <w:szCs w:val="26"/>
              </w:rPr>
              <w:t>9</w:t>
            </w:r>
          </w:p>
        </w:tc>
        <w:tc>
          <w:tcPr>
            <w:tcW w:w="0" w:type="auto"/>
            <w:tcBorders>
              <w:top w:val="nil"/>
              <w:left w:val="nil"/>
              <w:bottom w:val="single" w:sz="4" w:space="0" w:color="auto"/>
              <w:right w:val="single" w:sz="4" w:space="0" w:color="auto"/>
            </w:tcBorders>
            <w:vAlign w:val="center"/>
            <w:hideMark/>
          </w:tcPr>
          <w:p w14:paraId="5D3CFDBF" w14:textId="77777777" w:rsidR="0090744E" w:rsidRPr="00AE0A78" w:rsidRDefault="0090744E" w:rsidP="0090744E">
            <w:pPr>
              <w:rPr>
                <w:color w:val="000000"/>
                <w:sz w:val="26"/>
                <w:szCs w:val="26"/>
              </w:rPr>
            </w:pPr>
            <w:r w:rsidRPr="00AE0A78">
              <w:rPr>
                <w:color w:val="000000"/>
                <w:sz w:val="26"/>
                <w:szCs w:val="26"/>
              </w:rPr>
              <w:t>Tổng số tiền bảo hiểm đề nghị chi trả (đơn vị: đồng)</w:t>
            </w:r>
          </w:p>
        </w:tc>
        <w:tc>
          <w:tcPr>
            <w:tcW w:w="0" w:type="auto"/>
            <w:tcBorders>
              <w:top w:val="nil"/>
              <w:left w:val="nil"/>
              <w:bottom w:val="single" w:sz="4" w:space="0" w:color="auto"/>
              <w:right w:val="single" w:sz="4" w:space="0" w:color="auto"/>
            </w:tcBorders>
            <w:vAlign w:val="center"/>
            <w:hideMark/>
          </w:tcPr>
          <w:p w14:paraId="07DF6C45"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1494B6A" w14:textId="77777777" w:rsidR="0090744E" w:rsidRPr="00AE0A78" w:rsidRDefault="0090744E" w:rsidP="0090744E">
            <w:pPr>
              <w:rPr>
                <w:color w:val="000000"/>
                <w:sz w:val="26"/>
                <w:szCs w:val="26"/>
              </w:rPr>
            </w:pPr>
            <w:r w:rsidRPr="00AE0A78">
              <w:rPr>
                <w:color w:val="000000"/>
                <w:sz w:val="26"/>
                <w:szCs w:val="26"/>
              </w:rPr>
              <w:t> </w:t>
            </w:r>
          </w:p>
        </w:tc>
        <w:tc>
          <w:tcPr>
            <w:tcW w:w="0" w:type="auto"/>
            <w:tcBorders>
              <w:top w:val="nil"/>
              <w:left w:val="nil"/>
              <w:bottom w:val="single" w:sz="4" w:space="0" w:color="auto"/>
              <w:right w:val="single" w:sz="4" w:space="0" w:color="auto"/>
            </w:tcBorders>
          </w:tcPr>
          <w:p w14:paraId="13DEEBC4" w14:textId="77777777" w:rsidR="0090744E" w:rsidRPr="00AE0A78" w:rsidRDefault="0090744E" w:rsidP="0090744E">
            <w:pPr>
              <w:rPr>
                <w:color w:val="000000"/>
                <w:sz w:val="26"/>
                <w:szCs w:val="26"/>
              </w:rPr>
            </w:pPr>
          </w:p>
        </w:tc>
      </w:tr>
    </w:tbl>
    <w:p w14:paraId="3AA9917F" w14:textId="77777777" w:rsidR="0090744E" w:rsidRPr="00AE0A78" w:rsidRDefault="0090744E" w:rsidP="0090744E">
      <w:pPr>
        <w:tabs>
          <w:tab w:val="left" w:pos="1185"/>
        </w:tabs>
        <w:spacing w:before="160" w:after="160" w:line="259" w:lineRule="auto"/>
        <w:rPr>
          <w:rFonts w:eastAsia="Aptos"/>
          <w:b/>
          <w:bCs/>
          <w:sz w:val="26"/>
          <w:szCs w:val="26"/>
        </w:rPr>
      </w:pPr>
      <w:r w:rsidRPr="00AE0A78">
        <w:rPr>
          <w:rFonts w:eastAsia="Aptos"/>
          <w:b/>
          <w:bCs/>
          <w:sz w:val="26"/>
          <w:szCs w:val="26"/>
        </w:rPr>
        <w:t>2. Tình hình duy trì, cập nhật hệ thống dữ liệu và hồ sơ bảo hiểm tiền gửi:</w:t>
      </w:r>
      <w:r w:rsidRPr="00AE0A78">
        <w:rPr>
          <w:rFonts w:eastAsia="Aptos"/>
          <w:b/>
          <w:bCs/>
          <w:sz w:val="26"/>
          <w:szCs w:val="26"/>
        </w:rPr>
        <w:tab/>
      </w:r>
    </w:p>
    <w:p w14:paraId="163F822A" w14:textId="77777777" w:rsidR="0090744E" w:rsidRPr="00AE0A78" w:rsidRDefault="0090744E" w:rsidP="0090744E">
      <w:pPr>
        <w:tabs>
          <w:tab w:val="left" w:pos="1185"/>
        </w:tabs>
        <w:spacing w:after="160" w:line="259" w:lineRule="auto"/>
        <w:rPr>
          <w:rFonts w:eastAsia="Aptos"/>
          <w:sz w:val="26"/>
          <w:szCs w:val="26"/>
        </w:rPr>
      </w:pPr>
      <w:r w:rsidRPr="00AE0A78">
        <w:rPr>
          <w:rFonts w:eastAsia="Aptos"/>
          <w:sz w:val="26"/>
          <w:szCs w:val="26"/>
        </w:rPr>
        <w:t>- Báo cáo về hạ tầng dữ liệu, khả năng duy trì, cập nhập hệ thống mẫu biểu điện tử, tính chính xác của dữ liệu, công tác tự đối chiếu, rà soát nội bộ…</w:t>
      </w:r>
      <w:r w:rsidRPr="00AE0A78">
        <w:rPr>
          <w:rFonts w:eastAsia="Aptos"/>
          <w:sz w:val="26"/>
          <w:szCs w:val="26"/>
        </w:rPr>
        <w:tab/>
      </w:r>
      <w:r w:rsidRPr="00AE0A78">
        <w:rPr>
          <w:rFonts w:eastAsia="Aptos"/>
          <w:sz w:val="26"/>
          <w:szCs w:val="26"/>
        </w:rPr>
        <w:tab/>
      </w:r>
      <w:r w:rsidRPr="00AE0A78">
        <w:rPr>
          <w:rFonts w:eastAsia="Aptos"/>
          <w:sz w:val="26"/>
          <w:szCs w:val="26"/>
        </w:rPr>
        <w:tab/>
      </w:r>
    </w:p>
    <w:p w14:paraId="1D71549C" w14:textId="77777777" w:rsidR="0090744E" w:rsidRPr="00AE0A78" w:rsidRDefault="0090744E" w:rsidP="0090744E">
      <w:pPr>
        <w:tabs>
          <w:tab w:val="left" w:pos="1185"/>
        </w:tabs>
        <w:spacing w:after="160" w:line="259" w:lineRule="auto"/>
        <w:rPr>
          <w:rFonts w:eastAsia="Aptos"/>
          <w:b/>
          <w:bCs/>
          <w:sz w:val="26"/>
          <w:szCs w:val="26"/>
        </w:rPr>
      </w:pPr>
      <w:r w:rsidRPr="00AE0A78">
        <w:rPr>
          <w:rFonts w:eastAsia="Aptos"/>
          <w:sz w:val="26"/>
          <w:szCs w:val="26"/>
        </w:rPr>
        <w:t>- Các khó khăn, vướng mắc và đề xuất, kiến nghị (nếu có)…</w:t>
      </w:r>
      <w:r w:rsidRPr="00AE0A78">
        <w:rPr>
          <w:rFonts w:eastAsia="Aptos"/>
          <w:b/>
          <w:bCs/>
          <w:sz w:val="26"/>
          <w:szCs w:val="26"/>
        </w:rPr>
        <w:tab/>
      </w:r>
    </w:p>
    <w:p w14:paraId="1FC7A5DD" w14:textId="77777777" w:rsidR="0090744E" w:rsidRPr="00AE0A78" w:rsidRDefault="0090744E" w:rsidP="0090744E">
      <w:pPr>
        <w:tabs>
          <w:tab w:val="left" w:pos="1185"/>
        </w:tabs>
        <w:spacing w:after="160" w:line="259" w:lineRule="auto"/>
        <w:rPr>
          <w:rFonts w:eastAsia="Aptos"/>
          <w:b/>
          <w:bCs/>
          <w:sz w:val="26"/>
          <w:szCs w:val="26"/>
        </w:rPr>
      </w:pPr>
    </w:p>
    <w:tbl>
      <w:tblPr>
        <w:tblW w:w="0" w:type="auto"/>
        <w:tblLook w:val="04A0" w:firstRow="1" w:lastRow="0" w:firstColumn="1" w:lastColumn="0" w:noHBand="0" w:noVBand="1"/>
      </w:tblPr>
      <w:tblGrid>
        <w:gridCol w:w="4390"/>
        <w:gridCol w:w="5005"/>
      </w:tblGrid>
      <w:tr w:rsidR="0090744E" w:rsidRPr="00AE0A78" w14:paraId="4538C43F" w14:textId="77777777" w:rsidTr="0090744E">
        <w:tc>
          <w:tcPr>
            <w:tcW w:w="4390" w:type="dxa"/>
          </w:tcPr>
          <w:p w14:paraId="4932C3CF" w14:textId="77777777" w:rsidR="0090744E" w:rsidRPr="00AE0A78" w:rsidRDefault="0090744E" w:rsidP="0090744E">
            <w:pPr>
              <w:tabs>
                <w:tab w:val="left" w:pos="1185"/>
              </w:tabs>
              <w:jc w:val="center"/>
              <w:rPr>
                <w:rFonts w:eastAsia="Aptos" w:cs="Aptos Display"/>
                <w:b/>
                <w:bCs/>
                <w:sz w:val="26"/>
                <w:szCs w:val="26"/>
              </w:rPr>
            </w:pPr>
          </w:p>
        </w:tc>
        <w:tc>
          <w:tcPr>
            <w:tcW w:w="5005" w:type="dxa"/>
          </w:tcPr>
          <w:p w14:paraId="42182484" w14:textId="5F7BCE66" w:rsidR="00D343FD" w:rsidRDefault="00D343FD" w:rsidP="0090744E">
            <w:pPr>
              <w:tabs>
                <w:tab w:val="left" w:pos="1185"/>
              </w:tabs>
              <w:jc w:val="center"/>
              <w:rPr>
                <w:rFonts w:eastAsia="Aptos" w:cs="Aptos Display"/>
                <w:i/>
                <w:iCs/>
                <w:sz w:val="26"/>
                <w:szCs w:val="26"/>
                <w:lang w:val="en-US"/>
              </w:rPr>
            </w:pPr>
            <w:r w:rsidRPr="00D343FD">
              <w:rPr>
                <w:rFonts w:eastAsia="Aptos" w:cs="Aptos Display"/>
                <w:b/>
                <w:bCs/>
                <w:sz w:val="26"/>
                <w:szCs w:val="26"/>
              </w:rPr>
              <w:t>Đại diện hợp pháp của tổ chức tham gia bảo hiểm tiền gửi</w:t>
            </w:r>
            <w:r w:rsidRPr="00D343FD" w:rsidDel="00D343FD">
              <w:rPr>
                <w:rFonts w:eastAsia="Aptos" w:cs="Aptos Display"/>
                <w:b/>
                <w:bCs/>
                <w:sz w:val="26"/>
                <w:szCs w:val="26"/>
              </w:rPr>
              <w:t xml:space="preserve"> </w:t>
            </w:r>
          </w:p>
          <w:p w14:paraId="6ED03972" w14:textId="77777777" w:rsidR="0090744E" w:rsidRPr="00AE0A78" w:rsidRDefault="0090744E" w:rsidP="0090744E">
            <w:pPr>
              <w:tabs>
                <w:tab w:val="left" w:pos="1185"/>
              </w:tabs>
              <w:jc w:val="center"/>
              <w:rPr>
                <w:rFonts w:eastAsia="Aptos" w:cs="Aptos Display"/>
                <w:i/>
                <w:iCs/>
                <w:sz w:val="26"/>
                <w:szCs w:val="26"/>
              </w:rPr>
            </w:pPr>
            <w:r w:rsidRPr="00AE0A78">
              <w:rPr>
                <w:rFonts w:eastAsia="Aptos" w:cs="Aptos Display"/>
                <w:i/>
                <w:iCs/>
                <w:sz w:val="26"/>
                <w:szCs w:val="26"/>
              </w:rPr>
              <w:t>(Ký tên, đóng dấu và ghi rõ họ tên)</w:t>
            </w:r>
          </w:p>
        </w:tc>
      </w:tr>
    </w:tbl>
    <w:p w14:paraId="432869BB" w14:textId="0D652307" w:rsidR="0090744E" w:rsidRPr="005C01B3" w:rsidRDefault="0090744E" w:rsidP="0090744E">
      <w:pPr>
        <w:tabs>
          <w:tab w:val="left" w:pos="1185"/>
        </w:tabs>
        <w:spacing w:after="160" w:line="259" w:lineRule="auto"/>
        <w:rPr>
          <w:rFonts w:eastAsia="Aptos"/>
          <w:i/>
          <w:iCs/>
          <w:sz w:val="22"/>
          <w:szCs w:val="22"/>
        </w:rPr>
      </w:pPr>
      <w:r w:rsidRPr="00AE0A78">
        <w:rPr>
          <w:b/>
          <w:bCs/>
          <w:color w:val="000000"/>
          <w:sz w:val="22"/>
          <w:szCs w:val="22"/>
        </w:rPr>
        <w:t xml:space="preserve">Hướng dẫn lập mẫu </w:t>
      </w:r>
      <w:r w:rsidRPr="005C01B3">
        <w:rPr>
          <w:b/>
          <w:bCs/>
          <w:color w:val="000000"/>
          <w:sz w:val="22"/>
          <w:szCs w:val="22"/>
        </w:rPr>
        <w:t>biểu</w:t>
      </w:r>
    </w:p>
    <w:p w14:paraId="006D08F9" w14:textId="77777777" w:rsidR="0090744E" w:rsidRPr="005C01B3" w:rsidRDefault="0090744E" w:rsidP="0090744E">
      <w:pPr>
        <w:jc w:val="both"/>
        <w:rPr>
          <w:rFonts w:eastAsia="Aptos"/>
          <w:i/>
          <w:iCs/>
          <w:sz w:val="22"/>
          <w:szCs w:val="22"/>
        </w:rPr>
      </w:pPr>
      <w:r w:rsidRPr="005C01B3">
        <w:rPr>
          <w:rFonts w:eastAsia="Aptos"/>
          <w:i/>
          <w:iCs/>
          <w:sz w:val="22"/>
          <w:szCs w:val="22"/>
        </w:rPr>
        <w:t xml:space="preserve">1. Thời điểm dữ liệu: </w:t>
      </w:r>
    </w:p>
    <w:p w14:paraId="71FDEA5B" w14:textId="77777777" w:rsidR="0090744E" w:rsidRPr="005C01B3" w:rsidRDefault="0090744E" w:rsidP="0090744E">
      <w:pPr>
        <w:jc w:val="both"/>
        <w:rPr>
          <w:rFonts w:eastAsia="Aptos"/>
          <w:i/>
          <w:iCs/>
          <w:sz w:val="22"/>
          <w:szCs w:val="22"/>
        </w:rPr>
      </w:pPr>
      <w:r w:rsidRPr="005C01B3">
        <w:rPr>
          <w:rFonts w:eastAsia="Aptos"/>
          <w:i/>
          <w:iCs/>
          <w:sz w:val="22"/>
          <w:szCs w:val="22"/>
        </w:rPr>
        <w:t xml:space="preserve">+ Ngày cuối cùng hằng quý. </w:t>
      </w:r>
    </w:p>
    <w:p w14:paraId="7CF64248" w14:textId="77777777" w:rsidR="00D02A77" w:rsidRPr="005C01B3" w:rsidRDefault="0090744E" w:rsidP="00D02A77">
      <w:pPr>
        <w:jc w:val="both"/>
        <w:rPr>
          <w:rFonts w:eastAsia="Aptos"/>
          <w:i/>
          <w:iCs/>
          <w:sz w:val="22"/>
          <w:szCs w:val="22"/>
        </w:rPr>
      </w:pPr>
      <w:r w:rsidRPr="005C01B3">
        <w:rPr>
          <w:rFonts w:eastAsia="Aptos"/>
          <w:i/>
          <w:iCs/>
          <w:sz w:val="22"/>
          <w:szCs w:val="22"/>
        </w:rPr>
        <w:t>+</w:t>
      </w:r>
      <w:r w:rsidR="00D02A77" w:rsidRPr="00D02A77">
        <w:t xml:space="preserve"> </w:t>
      </w:r>
      <w:r w:rsidR="00D02A77" w:rsidRPr="005C01B3">
        <w:rPr>
          <w:rFonts w:eastAsia="Aptos"/>
          <w:i/>
          <w:iCs/>
          <w:sz w:val="22"/>
          <w:szCs w:val="22"/>
        </w:rPr>
        <w:t>Trường hợp tổ chức tham gia bảo hiểm tiền gửi được can thiệp sớm hoặc được kiểm soát đặc biệt thì thời điểm dữ liệu là ngày cuối cùng hằng tháng.</w:t>
      </w:r>
    </w:p>
    <w:p w14:paraId="56ED86F7" w14:textId="0E59B347" w:rsidR="0090744E" w:rsidRPr="005C01B3" w:rsidRDefault="0090744E" w:rsidP="00D02A77">
      <w:pPr>
        <w:jc w:val="both"/>
        <w:rPr>
          <w:rFonts w:eastAsia="Aptos"/>
          <w:i/>
          <w:iCs/>
          <w:sz w:val="22"/>
          <w:szCs w:val="22"/>
        </w:rPr>
      </w:pPr>
      <w:r w:rsidRPr="005C01B3">
        <w:rPr>
          <w:rFonts w:eastAsia="Aptos"/>
          <w:i/>
          <w:iCs/>
          <w:sz w:val="22"/>
          <w:szCs w:val="22"/>
        </w:rPr>
        <w:t>2</w:t>
      </w:r>
      <w:r w:rsidRPr="00AE0A78">
        <w:rPr>
          <w:rFonts w:eastAsia="Aptos"/>
          <w:i/>
          <w:iCs/>
          <w:sz w:val="22"/>
          <w:szCs w:val="22"/>
        </w:rPr>
        <w:t>.</w:t>
      </w:r>
      <w:r w:rsidRPr="005C01B3">
        <w:rPr>
          <w:rFonts w:eastAsia="Aptos"/>
          <w:i/>
          <w:iCs/>
          <w:sz w:val="22"/>
          <w:szCs w:val="22"/>
        </w:rPr>
        <w:t xml:space="preserve"> </w:t>
      </w:r>
      <w:r w:rsidRPr="00AE0A78">
        <w:rPr>
          <w:rFonts w:eastAsia="Aptos"/>
          <w:i/>
          <w:iCs/>
          <w:sz w:val="22"/>
          <w:szCs w:val="22"/>
        </w:rPr>
        <w:t xml:space="preserve">Định kỳ báo cáo: </w:t>
      </w:r>
    </w:p>
    <w:p w14:paraId="715F8845" w14:textId="77777777" w:rsidR="0090744E" w:rsidRPr="005C01B3" w:rsidRDefault="0090744E" w:rsidP="0090744E">
      <w:pPr>
        <w:tabs>
          <w:tab w:val="left" w:pos="1185"/>
        </w:tabs>
        <w:spacing w:line="259" w:lineRule="auto"/>
        <w:jc w:val="both"/>
        <w:rPr>
          <w:rFonts w:eastAsia="Aptos"/>
          <w:i/>
          <w:iCs/>
          <w:sz w:val="22"/>
          <w:szCs w:val="22"/>
        </w:rPr>
      </w:pPr>
      <w:r w:rsidRPr="005C01B3">
        <w:rPr>
          <w:rFonts w:eastAsia="Aptos"/>
          <w:i/>
          <w:iCs/>
          <w:sz w:val="22"/>
          <w:szCs w:val="22"/>
        </w:rPr>
        <w:t xml:space="preserve">+ </w:t>
      </w:r>
      <w:r w:rsidRPr="00AE0A78">
        <w:rPr>
          <w:rFonts w:eastAsia="Aptos"/>
          <w:i/>
          <w:iCs/>
          <w:sz w:val="22"/>
          <w:szCs w:val="22"/>
        </w:rPr>
        <w:t xml:space="preserve">Định kỳ hằng quý. </w:t>
      </w:r>
    </w:p>
    <w:p w14:paraId="169409D0" w14:textId="77777777" w:rsidR="00D02A77" w:rsidRPr="005C01B3" w:rsidRDefault="0090744E" w:rsidP="00D02A77">
      <w:pPr>
        <w:tabs>
          <w:tab w:val="left" w:pos="1185"/>
        </w:tabs>
        <w:spacing w:line="259" w:lineRule="auto"/>
        <w:jc w:val="both"/>
        <w:rPr>
          <w:rFonts w:eastAsia="Aptos"/>
          <w:i/>
          <w:iCs/>
          <w:sz w:val="22"/>
          <w:szCs w:val="22"/>
        </w:rPr>
      </w:pPr>
      <w:r w:rsidRPr="005C01B3">
        <w:rPr>
          <w:rFonts w:eastAsia="Aptos"/>
          <w:i/>
          <w:iCs/>
          <w:sz w:val="22"/>
          <w:szCs w:val="22"/>
        </w:rPr>
        <w:lastRenderedPageBreak/>
        <w:t xml:space="preserve">+ </w:t>
      </w:r>
      <w:r w:rsidR="00D02A77" w:rsidRPr="00D02A77">
        <w:rPr>
          <w:rFonts w:eastAsia="Aptos"/>
          <w:i/>
          <w:iCs/>
          <w:sz w:val="22"/>
          <w:szCs w:val="22"/>
        </w:rPr>
        <w:t xml:space="preserve">Trường hợp tổ chức tham gia bảo hiểm tiền gửi được can thiệp sớm hoặc được kiểm soát đặc biệt thì gửi báo cáo theo định kỳ hằng tháng. </w:t>
      </w:r>
    </w:p>
    <w:p w14:paraId="0252FC5A" w14:textId="48493F50" w:rsidR="0090744E" w:rsidRPr="005C01B3" w:rsidRDefault="0090744E" w:rsidP="00D02A77">
      <w:pPr>
        <w:tabs>
          <w:tab w:val="left" w:pos="1185"/>
        </w:tabs>
        <w:spacing w:line="259" w:lineRule="auto"/>
        <w:jc w:val="both"/>
        <w:rPr>
          <w:rFonts w:eastAsia="Aptos"/>
          <w:i/>
          <w:iCs/>
          <w:sz w:val="22"/>
          <w:szCs w:val="22"/>
        </w:rPr>
      </w:pPr>
      <w:r w:rsidRPr="005C01B3">
        <w:rPr>
          <w:rFonts w:eastAsia="Aptos"/>
          <w:i/>
          <w:iCs/>
          <w:sz w:val="22"/>
          <w:szCs w:val="22"/>
        </w:rPr>
        <w:t>3</w:t>
      </w:r>
      <w:r w:rsidRPr="00AE0A78">
        <w:rPr>
          <w:rFonts w:eastAsia="Aptos"/>
          <w:i/>
          <w:iCs/>
          <w:sz w:val="22"/>
          <w:szCs w:val="22"/>
        </w:rPr>
        <w:t>.</w:t>
      </w:r>
      <w:r w:rsidRPr="005C01B3">
        <w:rPr>
          <w:rFonts w:eastAsia="Aptos"/>
          <w:i/>
          <w:iCs/>
          <w:sz w:val="22"/>
          <w:szCs w:val="22"/>
        </w:rPr>
        <w:t xml:space="preserve"> </w:t>
      </w:r>
      <w:r w:rsidRPr="00AE0A78">
        <w:rPr>
          <w:rFonts w:eastAsia="Aptos"/>
          <w:i/>
          <w:iCs/>
          <w:sz w:val="22"/>
          <w:szCs w:val="22"/>
        </w:rPr>
        <w:t>Thời hạn báo cáo: Chậm nhất ngày 15 của tháng đầu quý thu phí</w:t>
      </w:r>
      <w:r w:rsidRPr="005C01B3">
        <w:rPr>
          <w:rFonts w:eastAsia="Aptos"/>
          <w:i/>
          <w:iCs/>
          <w:sz w:val="22"/>
          <w:szCs w:val="22"/>
        </w:rPr>
        <w:t>, Chậm nhất ngày 15 hằng tháng trong trường hợp cung cấp hằng tháng.</w:t>
      </w:r>
    </w:p>
    <w:p w14:paraId="44A7AE62" w14:textId="77777777" w:rsidR="0090744E" w:rsidRPr="00AE0A78" w:rsidRDefault="0090744E" w:rsidP="0090744E">
      <w:pPr>
        <w:tabs>
          <w:tab w:val="left" w:pos="1185"/>
        </w:tabs>
        <w:spacing w:line="259" w:lineRule="auto"/>
        <w:jc w:val="both"/>
        <w:rPr>
          <w:rFonts w:eastAsia="Aptos"/>
          <w:i/>
          <w:iCs/>
          <w:sz w:val="22"/>
          <w:szCs w:val="22"/>
        </w:rPr>
      </w:pPr>
      <w:r w:rsidRPr="005C01B3">
        <w:rPr>
          <w:rFonts w:eastAsia="Aptos"/>
          <w:i/>
          <w:iCs/>
          <w:sz w:val="22"/>
          <w:szCs w:val="22"/>
        </w:rPr>
        <w:t>4</w:t>
      </w:r>
      <w:r w:rsidRPr="00AE0A78">
        <w:rPr>
          <w:rFonts w:eastAsia="Aptos"/>
          <w:i/>
          <w:iCs/>
          <w:sz w:val="22"/>
          <w:szCs w:val="22"/>
        </w:rPr>
        <w:t>.</w:t>
      </w:r>
      <w:r w:rsidRPr="005C01B3">
        <w:rPr>
          <w:rFonts w:eastAsia="Aptos"/>
          <w:i/>
          <w:iCs/>
          <w:sz w:val="22"/>
          <w:szCs w:val="22"/>
        </w:rPr>
        <w:t xml:space="preserve"> </w:t>
      </w:r>
      <w:r w:rsidRPr="00AE0A78">
        <w:rPr>
          <w:rFonts w:eastAsia="Aptos"/>
          <w:i/>
          <w:iCs/>
          <w:sz w:val="22"/>
          <w:szCs w:val="22"/>
        </w:rPr>
        <w:t>Phương thức báo cáo: Điện tử và văn bản</w:t>
      </w:r>
    </w:p>
    <w:p w14:paraId="6FD9CD74" w14:textId="77777777" w:rsidR="0090744E" w:rsidRPr="00AE0A78" w:rsidRDefault="0090744E" w:rsidP="0090744E">
      <w:pPr>
        <w:tabs>
          <w:tab w:val="left" w:pos="1185"/>
        </w:tabs>
        <w:spacing w:line="259" w:lineRule="auto"/>
        <w:jc w:val="both"/>
        <w:rPr>
          <w:rFonts w:eastAsia="Aptos"/>
          <w:i/>
          <w:iCs/>
          <w:sz w:val="22"/>
          <w:szCs w:val="22"/>
        </w:rPr>
      </w:pPr>
      <w:r w:rsidRPr="005C01B3">
        <w:rPr>
          <w:rFonts w:eastAsia="Aptos"/>
          <w:i/>
          <w:iCs/>
          <w:sz w:val="22"/>
          <w:szCs w:val="22"/>
        </w:rPr>
        <w:t>5</w:t>
      </w:r>
      <w:r w:rsidRPr="00AE0A78">
        <w:rPr>
          <w:rFonts w:eastAsia="Aptos"/>
          <w:i/>
          <w:iCs/>
          <w:sz w:val="22"/>
          <w:szCs w:val="22"/>
        </w:rPr>
        <w:t>.</w:t>
      </w:r>
      <w:r w:rsidRPr="005C01B3">
        <w:rPr>
          <w:rFonts w:eastAsia="Aptos"/>
          <w:i/>
          <w:iCs/>
          <w:sz w:val="22"/>
          <w:szCs w:val="22"/>
        </w:rPr>
        <w:t xml:space="preserve"> Hướng dẫn nội dung các chỉ tiêu</w:t>
      </w:r>
      <w:r w:rsidRPr="00AE0A78">
        <w:rPr>
          <w:rFonts w:eastAsia="Aptos"/>
          <w:i/>
          <w:iCs/>
          <w:sz w:val="22"/>
          <w:szCs w:val="22"/>
        </w:rPr>
        <w:t>:</w:t>
      </w:r>
    </w:p>
    <w:p w14:paraId="11ABC28B" w14:textId="77777777" w:rsidR="0090744E" w:rsidRPr="005C01B3" w:rsidRDefault="0090744E" w:rsidP="0090744E">
      <w:pPr>
        <w:tabs>
          <w:tab w:val="left" w:pos="1185"/>
        </w:tabs>
        <w:spacing w:line="259" w:lineRule="auto"/>
        <w:jc w:val="both"/>
        <w:rPr>
          <w:rFonts w:eastAsia="Aptos"/>
          <w:i/>
          <w:iCs/>
          <w:sz w:val="22"/>
          <w:szCs w:val="22"/>
        </w:rPr>
      </w:pPr>
      <w:r w:rsidRPr="005C01B3">
        <w:rPr>
          <w:rFonts w:eastAsia="Aptos"/>
          <w:i/>
          <w:iCs/>
          <w:sz w:val="22"/>
          <w:szCs w:val="22"/>
        </w:rPr>
        <w:t>(1) Tổng số lượng người gửi tiền: Tổng số người gửi tiền tại tổ chức tham gia bảo hiểm tiền gửi.</w:t>
      </w:r>
    </w:p>
    <w:p w14:paraId="05531B74" w14:textId="4E0B2381" w:rsidR="0090744E" w:rsidRPr="00C315EE" w:rsidRDefault="0090744E" w:rsidP="0090744E">
      <w:pPr>
        <w:tabs>
          <w:tab w:val="left" w:pos="1185"/>
        </w:tabs>
        <w:spacing w:line="259" w:lineRule="auto"/>
        <w:jc w:val="both"/>
        <w:rPr>
          <w:rFonts w:eastAsia="Aptos"/>
          <w:i/>
          <w:iCs/>
          <w:sz w:val="22"/>
          <w:szCs w:val="22"/>
          <w:lang w:val="en-US"/>
        </w:rPr>
      </w:pPr>
      <w:r w:rsidRPr="005C01B3">
        <w:rPr>
          <w:rFonts w:eastAsia="Aptos"/>
          <w:i/>
          <w:iCs/>
          <w:sz w:val="22"/>
          <w:szCs w:val="22"/>
        </w:rPr>
        <w:t>(2) Tổng số lượng người gửi tiền thuộc đối tượng loại trừ: Tổng số người gửi tiền thuộc đối tượng loại</w:t>
      </w:r>
      <w:r w:rsidR="00460DCD" w:rsidRPr="005C01B3">
        <w:rPr>
          <w:rFonts w:eastAsia="Aptos"/>
          <w:i/>
          <w:iCs/>
          <w:sz w:val="22"/>
          <w:szCs w:val="22"/>
        </w:rPr>
        <w:t xml:space="preserve"> trừ</w:t>
      </w:r>
      <w:r w:rsidRPr="005C01B3">
        <w:rPr>
          <w:rFonts w:eastAsia="Aptos"/>
          <w:i/>
          <w:iCs/>
          <w:sz w:val="22"/>
          <w:szCs w:val="22"/>
        </w:rPr>
        <w:t xml:space="preserve"> tại Mẫu 06/MBDT</w:t>
      </w:r>
      <w:r w:rsidR="00460DCD" w:rsidRPr="005C01B3">
        <w:rPr>
          <w:rFonts w:eastAsia="Aptos"/>
          <w:i/>
          <w:iCs/>
          <w:sz w:val="22"/>
          <w:szCs w:val="22"/>
        </w:rPr>
        <w:t xml:space="preserve"> – </w:t>
      </w:r>
      <w:r w:rsidR="00D343FD" w:rsidRPr="00C315EE">
        <w:rPr>
          <w:rFonts w:eastAsia="Aptos"/>
          <w:i/>
          <w:iCs/>
          <w:sz w:val="22"/>
          <w:szCs w:val="22"/>
          <w:lang w:val="en-US"/>
        </w:rPr>
        <w:t>P</w:t>
      </w:r>
      <w:r w:rsidR="00460DCD" w:rsidRPr="00C315EE">
        <w:rPr>
          <w:rFonts w:eastAsia="Aptos"/>
          <w:i/>
          <w:iCs/>
          <w:sz w:val="22"/>
          <w:szCs w:val="22"/>
        </w:rPr>
        <w:t xml:space="preserve">hụ lục I </w:t>
      </w:r>
      <w:r w:rsidR="00A57082" w:rsidRPr="00C315EE">
        <w:rPr>
          <w:rFonts w:eastAsia="Aptos"/>
          <w:i/>
          <w:iCs/>
          <w:sz w:val="22"/>
          <w:szCs w:val="22"/>
          <w:lang w:val="en-US"/>
        </w:rPr>
        <w:t>T</w:t>
      </w:r>
      <w:r w:rsidR="00460DCD" w:rsidRPr="00C315EE">
        <w:rPr>
          <w:rFonts w:eastAsia="Aptos"/>
          <w:i/>
          <w:iCs/>
          <w:sz w:val="22"/>
          <w:szCs w:val="22"/>
        </w:rPr>
        <w:t>hông tư</w:t>
      </w:r>
      <w:r w:rsidR="00595332" w:rsidRPr="00C315EE">
        <w:rPr>
          <w:rFonts w:eastAsia="Aptos"/>
          <w:i/>
          <w:iCs/>
          <w:sz w:val="22"/>
          <w:szCs w:val="22"/>
          <w:lang w:val="en-US"/>
        </w:rPr>
        <w:t xml:space="preserve"> số</w:t>
      </w:r>
      <w:r w:rsidR="00460DCD" w:rsidRPr="00C315EE">
        <w:rPr>
          <w:rFonts w:eastAsia="Aptos"/>
          <w:i/>
          <w:iCs/>
          <w:sz w:val="22"/>
          <w:szCs w:val="22"/>
        </w:rPr>
        <w:t xml:space="preserve"> </w:t>
      </w:r>
      <w:r w:rsidR="00966CB9">
        <w:rPr>
          <w:rFonts w:eastAsia="Aptos"/>
          <w:i/>
          <w:iCs/>
          <w:sz w:val="22"/>
          <w:szCs w:val="22"/>
          <w:lang w:val="en-US"/>
        </w:rPr>
        <w:t>04</w:t>
      </w:r>
      <w:r w:rsidR="00A57082" w:rsidRPr="00C315EE">
        <w:rPr>
          <w:rFonts w:eastAsia="Aptos"/>
          <w:i/>
          <w:iCs/>
          <w:sz w:val="22"/>
          <w:szCs w:val="22"/>
          <w:lang w:val="en-US"/>
        </w:rPr>
        <w:t>/2026/TT-NHNN.</w:t>
      </w:r>
    </w:p>
    <w:p w14:paraId="6050D328" w14:textId="536FCB33" w:rsidR="0090744E" w:rsidRPr="005C01B3" w:rsidRDefault="0090744E" w:rsidP="0090744E">
      <w:pPr>
        <w:tabs>
          <w:tab w:val="left" w:pos="1185"/>
        </w:tabs>
        <w:spacing w:line="259" w:lineRule="auto"/>
        <w:jc w:val="both"/>
        <w:rPr>
          <w:rFonts w:eastAsia="Aptos"/>
          <w:i/>
          <w:iCs/>
          <w:sz w:val="22"/>
          <w:szCs w:val="22"/>
        </w:rPr>
      </w:pPr>
      <w:r w:rsidRPr="005C01B3">
        <w:rPr>
          <w:rFonts w:eastAsia="Aptos"/>
          <w:i/>
          <w:iCs/>
          <w:sz w:val="22"/>
          <w:szCs w:val="22"/>
        </w:rPr>
        <w:t xml:space="preserve">(3) Tổng số lượng người gửi tiền được bảo hiểm: </w:t>
      </w:r>
      <w:r w:rsidR="00D02A77" w:rsidRPr="005C01B3">
        <w:rPr>
          <w:rFonts w:eastAsia="Aptos"/>
          <w:i/>
          <w:iCs/>
          <w:sz w:val="22"/>
          <w:szCs w:val="22"/>
        </w:rPr>
        <w:t xml:space="preserve">Tổng số người gửi tiền có tiền gửi được bảo hiểm tại tổ chức tham gia bảo hiểm tiền gửi tại Mẫu 07/MBDT - </w:t>
      </w:r>
      <w:r w:rsidR="00D02A77" w:rsidRPr="00C315EE">
        <w:rPr>
          <w:rFonts w:eastAsia="Aptos"/>
          <w:i/>
          <w:iCs/>
          <w:sz w:val="22"/>
          <w:szCs w:val="22"/>
        </w:rPr>
        <w:t xml:space="preserve">Phụ lục I </w:t>
      </w:r>
      <w:r w:rsidR="00A57082" w:rsidRPr="00C315EE">
        <w:rPr>
          <w:rFonts w:eastAsia="Aptos"/>
          <w:i/>
          <w:iCs/>
          <w:sz w:val="22"/>
          <w:szCs w:val="22"/>
          <w:lang w:val="en-US"/>
        </w:rPr>
        <w:t>T</w:t>
      </w:r>
      <w:r w:rsidR="00A57082" w:rsidRPr="00C315EE">
        <w:rPr>
          <w:rFonts w:eastAsia="Aptos"/>
          <w:i/>
          <w:iCs/>
          <w:sz w:val="22"/>
          <w:szCs w:val="22"/>
        </w:rPr>
        <w:t xml:space="preserve">hông tư </w:t>
      </w:r>
      <w:r w:rsidR="00595332" w:rsidRPr="00C315EE">
        <w:rPr>
          <w:rFonts w:eastAsia="Aptos"/>
          <w:i/>
          <w:iCs/>
          <w:sz w:val="22"/>
          <w:szCs w:val="22"/>
          <w:lang w:val="en-US"/>
        </w:rPr>
        <w:t>số</w:t>
      </w:r>
      <w:r w:rsidR="00966CB9">
        <w:rPr>
          <w:rFonts w:eastAsia="Aptos"/>
          <w:i/>
          <w:iCs/>
          <w:sz w:val="22"/>
          <w:szCs w:val="22"/>
          <w:lang w:val="en-US"/>
        </w:rPr>
        <w:t xml:space="preserve"> 04</w:t>
      </w:r>
      <w:r w:rsidR="00A57082" w:rsidRPr="00C315EE">
        <w:rPr>
          <w:rFonts w:eastAsia="Aptos"/>
          <w:i/>
          <w:iCs/>
          <w:sz w:val="22"/>
          <w:szCs w:val="22"/>
          <w:lang w:val="en-US"/>
        </w:rPr>
        <w:t>/2026/TT-NHNN.</w:t>
      </w:r>
    </w:p>
    <w:p w14:paraId="0646F391" w14:textId="6951CCA5" w:rsidR="00A57082" w:rsidRDefault="0090744E" w:rsidP="0090744E">
      <w:pPr>
        <w:tabs>
          <w:tab w:val="left" w:pos="1185"/>
        </w:tabs>
        <w:spacing w:line="259" w:lineRule="auto"/>
        <w:jc w:val="both"/>
        <w:rPr>
          <w:rFonts w:eastAsia="Aptos"/>
          <w:i/>
          <w:iCs/>
          <w:sz w:val="22"/>
          <w:szCs w:val="22"/>
          <w:lang w:val="en-US"/>
        </w:rPr>
      </w:pPr>
      <w:r w:rsidRPr="005C01B3">
        <w:rPr>
          <w:rFonts w:eastAsia="Aptos"/>
          <w:i/>
          <w:iCs/>
          <w:sz w:val="22"/>
          <w:szCs w:val="22"/>
        </w:rPr>
        <w:t>(4) Tổng số lượng tài khoản tiền gửi của cá nhân: Tổng số lượng tài khoản tiền gửi tại Mẫu 01/MBDT</w:t>
      </w:r>
      <w:r w:rsidR="00460DCD" w:rsidRPr="005C01B3">
        <w:rPr>
          <w:rFonts w:eastAsia="Aptos"/>
          <w:i/>
          <w:iCs/>
          <w:sz w:val="22"/>
          <w:szCs w:val="22"/>
        </w:rPr>
        <w:t xml:space="preserve"> – </w:t>
      </w:r>
      <w:r w:rsidR="00D343FD">
        <w:rPr>
          <w:rFonts w:eastAsia="Aptos"/>
          <w:i/>
          <w:iCs/>
          <w:sz w:val="22"/>
          <w:szCs w:val="22"/>
          <w:lang w:val="en-US"/>
        </w:rPr>
        <w:t>P</w:t>
      </w:r>
      <w:r w:rsidR="00460DCD" w:rsidRPr="005C01B3">
        <w:rPr>
          <w:rFonts w:eastAsia="Aptos"/>
          <w:i/>
          <w:iCs/>
          <w:sz w:val="22"/>
          <w:szCs w:val="22"/>
        </w:rPr>
        <w:t xml:space="preserve">hụ lục </w:t>
      </w:r>
      <w:r w:rsidR="00460DCD" w:rsidRPr="00C315EE">
        <w:rPr>
          <w:rFonts w:eastAsia="Aptos"/>
          <w:i/>
          <w:iCs/>
          <w:sz w:val="22"/>
          <w:szCs w:val="22"/>
        </w:rPr>
        <w:t xml:space="preserve">I </w:t>
      </w:r>
      <w:r w:rsidR="00A57082" w:rsidRPr="00C315EE">
        <w:rPr>
          <w:rFonts w:eastAsia="Aptos"/>
          <w:i/>
          <w:iCs/>
          <w:sz w:val="22"/>
          <w:szCs w:val="22"/>
          <w:lang w:val="en-US"/>
        </w:rPr>
        <w:t>T</w:t>
      </w:r>
      <w:r w:rsidR="00A57082" w:rsidRPr="00C315EE">
        <w:rPr>
          <w:rFonts w:eastAsia="Aptos"/>
          <w:i/>
          <w:iCs/>
          <w:sz w:val="22"/>
          <w:szCs w:val="22"/>
        </w:rPr>
        <w:t>hông tư</w:t>
      </w:r>
      <w:r w:rsidR="00595332" w:rsidRPr="00C315EE">
        <w:rPr>
          <w:rFonts w:eastAsia="Aptos"/>
          <w:i/>
          <w:iCs/>
          <w:sz w:val="22"/>
          <w:szCs w:val="22"/>
          <w:lang w:val="en-US"/>
        </w:rPr>
        <w:t xml:space="preserve"> số</w:t>
      </w:r>
      <w:r w:rsidR="00A57082" w:rsidRPr="00C315EE">
        <w:rPr>
          <w:rFonts w:eastAsia="Aptos"/>
          <w:i/>
          <w:iCs/>
          <w:sz w:val="22"/>
          <w:szCs w:val="22"/>
        </w:rPr>
        <w:t xml:space="preserve"> </w:t>
      </w:r>
      <w:r w:rsidR="00966CB9">
        <w:rPr>
          <w:rFonts w:eastAsia="Aptos"/>
          <w:i/>
          <w:iCs/>
          <w:sz w:val="22"/>
          <w:szCs w:val="22"/>
          <w:lang w:val="en-US"/>
        </w:rPr>
        <w:t>04</w:t>
      </w:r>
      <w:r w:rsidR="00A57082" w:rsidRPr="00C315EE">
        <w:rPr>
          <w:rFonts w:eastAsia="Aptos"/>
          <w:i/>
          <w:iCs/>
          <w:sz w:val="22"/>
          <w:szCs w:val="22"/>
          <w:lang w:val="en-US"/>
        </w:rPr>
        <w:t>/2026/TT-NHNN.</w:t>
      </w:r>
    </w:p>
    <w:p w14:paraId="77EC5267" w14:textId="11A360AF" w:rsidR="0090744E" w:rsidRPr="005C01B3" w:rsidRDefault="0090744E" w:rsidP="0090744E">
      <w:pPr>
        <w:tabs>
          <w:tab w:val="left" w:pos="1185"/>
        </w:tabs>
        <w:spacing w:line="259" w:lineRule="auto"/>
        <w:jc w:val="both"/>
        <w:rPr>
          <w:rFonts w:eastAsia="Aptos"/>
          <w:i/>
          <w:iCs/>
          <w:sz w:val="22"/>
          <w:szCs w:val="22"/>
        </w:rPr>
      </w:pPr>
      <w:r w:rsidRPr="005C01B3">
        <w:rPr>
          <w:rFonts w:eastAsia="Aptos"/>
          <w:i/>
          <w:iCs/>
          <w:sz w:val="22"/>
          <w:szCs w:val="22"/>
        </w:rPr>
        <w:t xml:space="preserve">(5) Tổng số lượng tài khoản vay của cá nhân: Tổng số lượng tài khoản tiền vay của người gửi tiền tại </w:t>
      </w:r>
      <w:r w:rsidR="004A6509" w:rsidRPr="00C315EE">
        <w:rPr>
          <w:rFonts w:eastAsia="Aptos"/>
          <w:i/>
          <w:iCs/>
          <w:sz w:val="22"/>
          <w:szCs w:val="22"/>
          <w:lang w:val="en-US"/>
        </w:rPr>
        <w:t xml:space="preserve">Mẫu </w:t>
      </w:r>
      <w:r w:rsidRPr="00C315EE">
        <w:rPr>
          <w:rFonts w:eastAsia="Aptos"/>
          <w:i/>
          <w:iCs/>
          <w:sz w:val="22"/>
          <w:szCs w:val="22"/>
        </w:rPr>
        <w:t>04/MBDT</w:t>
      </w:r>
      <w:r w:rsidR="00460DCD" w:rsidRPr="00C315EE">
        <w:rPr>
          <w:rFonts w:eastAsia="Aptos"/>
          <w:i/>
          <w:iCs/>
          <w:sz w:val="22"/>
          <w:szCs w:val="22"/>
        </w:rPr>
        <w:t xml:space="preserve"> – </w:t>
      </w:r>
      <w:r w:rsidR="00D343FD" w:rsidRPr="00C315EE">
        <w:rPr>
          <w:rFonts w:eastAsia="Aptos"/>
          <w:i/>
          <w:iCs/>
          <w:sz w:val="22"/>
          <w:szCs w:val="22"/>
          <w:lang w:val="en-US"/>
        </w:rPr>
        <w:t>P</w:t>
      </w:r>
      <w:r w:rsidR="00460DCD" w:rsidRPr="00C315EE">
        <w:rPr>
          <w:rFonts w:eastAsia="Aptos"/>
          <w:i/>
          <w:iCs/>
          <w:sz w:val="22"/>
          <w:szCs w:val="22"/>
        </w:rPr>
        <w:t xml:space="preserve">hụ lục I </w:t>
      </w:r>
      <w:r w:rsidR="00A57082" w:rsidRPr="00C315EE">
        <w:rPr>
          <w:rFonts w:eastAsia="Aptos"/>
          <w:i/>
          <w:iCs/>
          <w:sz w:val="22"/>
          <w:szCs w:val="22"/>
          <w:lang w:val="en-US"/>
        </w:rPr>
        <w:t>T</w:t>
      </w:r>
      <w:r w:rsidR="00A57082" w:rsidRPr="00C315EE">
        <w:rPr>
          <w:rFonts w:eastAsia="Aptos"/>
          <w:i/>
          <w:iCs/>
          <w:sz w:val="22"/>
          <w:szCs w:val="22"/>
        </w:rPr>
        <w:t xml:space="preserve">hông tư </w:t>
      </w:r>
      <w:r w:rsidR="00595332" w:rsidRPr="00C315EE">
        <w:rPr>
          <w:rFonts w:eastAsia="Aptos"/>
          <w:i/>
          <w:iCs/>
          <w:sz w:val="22"/>
          <w:szCs w:val="22"/>
          <w:lang w:val="en-US"/>
        </w:rPr>
        <w:t>số</w:t>
      </w:r>
      <w:r w:rsidR="00966CB9">
        <w:rPr>
          <w:rFonts w:eastAsia="Aptos"/>
          <w:i/>
          <w:iCs/>
          <w:sz w:val="22"/>
          <w:szCs w:val="22"/>
          <w:lang w:val="en-US"/>
        </w:rPr>
        <w:t xml:space="preserve"> 04</w:t>
      </w:r>
      <w:r w:rsidR="00A57082" w:rsidRPr="00C315EE">
        <w:rPr>
          <w:rFonts w:eastAsia="Aptos"/>
          <w:i/>
          <w:iCs/>
          <w:sz w:val="22"/>
          <w:szCs w:val="22"/>
          <w:lang w:val="en-US"/>
        </w:rPr>
        <w:t>/2026/TT-NHNN.</w:t>
      </w:r>
    </w:p>
    <w:p w14:paraId="40222371" w14:textId="38C569B9" w:rsidR="0090744E" w:rsidRPr="005C01B3" w:rsidRDefault="0090744E" w:rsidP="0090744E">
      <w:pPr>
        <w:tabs>
          <w:tab w:val="left" w:pos="1185"/>
        </w:tabs>
        <w:spacing w:line="259" w:lineRule="auto"/>
        <w:jc w:val="both"/>
        <w:rPr>
          <w:rFonts w:eastAsia="Aptos"/>
          <w:i/>
          <w:iCs/>
          <w:sz w:val="22"/>
          <w:szCs w:val="22"/>
        </w:rPr>
      </w:pPr>
      <w:r w:rsidRPr="005C01B3">
        <w:rPr>
          <w:rFonts w:eastAsia="Aptos"/>
          <w:i/>
          <w:iCs/>
          <w:sz w:val="22"/>
          <w:szCs w:val="22"/>
        </w:rPr>
        <w:t xml:space="preserve">(6) </w:t>
      </w:r>
      <w:r w:rsidR="001A626B">
        <w:rPr>
          <w:rFonts w:eastAsia="Aptos"/>
          <w:i/>
          <w:iCs/>
          <w:sz w:val="22"/>
          <w:szCs w:val="22"/>
          <w:lang w:val="en-US"/>
        </w:rPr>
        <w:t xml:space="preserve">Tổng số lượng người gửi tiền được bảo hiểm có nghĩa vụ nợ phải khấu trừ: Tổng số lượng người gửi tiền được bảo hiểm có nghĩa vụ nợ tại Mẫu 07/MBDT – Phụ lục I </w:t>
      </w:r>
      <w:r w:rsidR="00A57082">
        <w:rPr>
          <w:rFonts w:eastAsia="Aptos"/>
          <w:i/>
          <w:iCs/>
          <w:sz w:val="22"/>
          <w:szCs w:val="22"/>
          <w:lang w:val="en-US"/>
        </w:rPr>
        <w:t>T</w:t>
      </w:r>
      <w:r w:rsidR="00A57082" w:rsidRPr="005C01B3">
        <w:rPr>
          <w:rFonts w:eastAsia="Aptos"/>
          <w:i/>
          <w:iCs/>
          <w:sz w:val="22"/>
          <w:szCs w:val="22"/>
        </w:rPr>
        <w:t>hông tư</w:t>
      </w:r>
      <w:r w:rsidR="00595332">
        <w:rPr>
          <w:rFonts w:eastAsia="Aptos"/>
          <w:i/>
          <w:iCs/>
          <w:sz w:val="22"/>
          <w:szCs w:val="22"/>
          <w:lang w:val="en-US"/>
        </w:rPr>
        <w:t xml:space="preserve"> số</w:t>
      </w:r>
      <w:r w:rsidR="00A57082" w:rsidRPr="005C01B3">
        <w:rPr>
          <w:rFonts w:eastAsia="Aptos"/>
          <w:i/>
          <w:iCs/>
          <w:sz w:val="22"/>
          <w:szCs w:val="22"/>
        </w:rPr>
        <w:t xml:space="preserve"> </w:t>
      </w:r>
      <w:r w:rsidR="00966CB9">
        <w:rPr>
          <w:rFonts w:eastAsia="Aptos"/>
          <w:i/>
          <w:iCs/>
          <w:sz w:val="22"/>
          <w:szCs w:val="22"/>
          <w:lang w:val="en-US"/>
        </w:rPr>
        <w:t>04</w:t>
      </w:r>
      <w:r w:rsidR="00A57082">
        <w:rPr>
          <w:rFonts w:eastAsia="Aptos"/>
          <w:i/>
          <w:iCs/>
          <w:sz w:val="22"/>
          <w:szCs w:val="22"/>
          <w:lang w:val="en-US"/>
        </w:rPr>
        <w:t>/2026/TT-NHNN.</w:t>
      </w:r>
    </w:p>
    <w:p w14:paraId="041402DD" w14:textId="62FB6615" w:rsidR="00E22D55" w:rsidRDefault="0090744E" w:rsidP="0090744E">
      <w:pPr>
        <w:tabs>
          <w:tab w:val="left" w:pos="1185"/>
        </w:tabs>
        <w:spacing w:line="259" w:lineRule="auto"/>
        <w:jc w:val="both"/>
        <w:rPr>
          <w:rFonts w:eastAsia="Aptos"/>
          <w:i/>
          <w:iCs/>
          <w:sz w:val="22"/>
          <w:szCs w:val="22"/>
          <w:lang w:val="en-US"/>
        </w:rPr>
      </w:pPr>
      <w:r w:rsidRPr="005C01B3">
        <w:rPr>
          <w:rFonts w:eastAsia="Aptos"/>
          <w:i/>
          <w:iCs/>
          <w:sz w:val="22"/>
          <w:szCs w:val="22"/>
        </w:rPr>
        <w:t>(7) Tổng nghĩa vụ nợ của cá nhân: Tổng số dư nợ tại Mẫu 04/MBDT</w:t>
      </w:r>
      <w:r w:rsidR="00460DCD" w:rsidRPr="005C01B3">
        <w:rPr>
          <w:rFonts w:eastAsia="Aptos"/>
          <w:i/>
          <w:iCs/>
          <w:sz w:val="22"/>
          <w:szCs w:val="22"/>
        </w:rPr>
        <w:t xml:space="preserve"> – </w:t>
      </w:r>
      <w:r w:rsidR="00D343FD">
        <w:rPr>
          <w:rFonts w:eastAsia="Aptos"/>
          <w:i/>
          <w:iCs/>
          <w:sz w:val="22"/>
          <w:szCs w:val="22"/>
          <w:lang w:val="en-US"/>
        </w:rPr>
        <w:t>P</w:t>
      </w:r>
      <w:r w:rsidR="00460DCD" w:rsidRPr="005C01B3">
        <w:rPr>
          <w:rFonts w:eastAsia="Aptos"/>
          <w:i/>
          <w:iCs/>
          <w:sz w:val="22"/>
          <w:szCs w:val="22"/>
        </w:rPr>
        <w:t>hụ lục I</w:t>
      </w:r>
      <w:r w:rsidR="00E22D55">
        <w:rPr>
          <w:rFonts w:eastAsia="Aptos"/>
          <w:i/>
          <w:iCs/>
          <w:sz w:val="22"/>
          <w:szCs w:val="22"/>
          <w:lang w:val="en-US"/>
        </w:rPr>
        <w:t xml:space="preserve"> T</w:t>
      </w:r>
      <w:r w:rsidR="00E22D55" w:rsidRPr="005C01B3">
        <w:rPr>
          <w:rFonts w:eastAsia="Aptos"/>
          <w:i/>
          <w:iCs/>
          <w:sz w:val="22"/>
          <w:szCs w:val="22"/>
        </w:rPr>
        <w:t>hông tư</w:t>
      </w:r>
      <w:r w:rsidR="00595332">
        <w:rPr>
          <w:rFonts w:eastAsia="Aptos"/>
          <w:i/>
          <w:iCs/>
          <w:sz w:val="22"/>
          <w:szCs w:val="22"/>
          <w:lang w:val="en-US"/>
        </w:rPr>
        <w:t xml:space="preserve"> số</w:t>
      </w:r>
      <w:r w:rsidR="00E22D55" w:rsidRPr="005C01B3">
        <w:rPr>
          <w:rFonts w:eastAsia="Aptos"/>
          <w:i/>
          <w:iCs/>
          <w:sz w:val="22"/>
          <w:szCs w:val="22"/>
        </w:rPr>
        <w:t xml:space="preserve"> </w:t>
      </w:r>
      <w:r w:rsidR="00966CB9">
        <w:rPr>
          <w:rFonts w:eastAsia="Aptos"/>
          <w:i/>
          <w:iCs/>
          <w:sz w:val="22"/>
          <w:szCs w:val="22"/>
          <w:lang w:val="en-US"/>
        </w:rPr>
        <w:t>04</w:t>
      </w:r>
      <w:r w:rsidR="00E22D55">
        <w:rPr>
          <w:rFonts w:eastAsia="Aptos"/>
          <w:i/>
          <w:iCs/>
          <w:sz w:val="22"/>
          <w:szCs w:val="22"/>
          <w:lang w:val="en-US"/>
        </w:rPr>
        <w:t>/2026/TT-NHNN.</w:t>
      </w:r>
    </w:p>
    <w:p w14:paraId="3FCAB5C3" w14:textId="34E6C578" w:rsidR="00E22D55" w:rsidRDefault="0090744E" w:rsidP="0090744E">
      <w:pPr>
        <w:tabs>
          <w:tab w:val="left" w:pos="1185"/>
        </w:tabs>
        <w:spacing w:line="259" w:lineRule="auto"/>
        <w:jc w:val="both"/>
        <w:rPr>
          <w:rFonts w:eastAsia="Aptos"/>
          <w:i/>
          <w:iCs/>
          <w:sz w:val="22"/>
          <w:szCs w:val="22"/>
          <w:lang w:val="en-US"/>
        </w:rPr>
      </w:pPr>
      <w:r w:rsidRPr="005C01B3">
        <w:rPr>
          <w:rFonts w:eastAsia="Aptos"/>
          <w:i/>
          <w:iCs/>
          <w:sz w:val="22"/>
          <w:szCs w:val="22"/>
        </w:rPr>
        <w:t>(8) Tổng số dư tiền gửi được bảo hiểm sau khi trừ nghĩa vụ nợ: Tổng số dư tiền gửi được bảo hiểm sau khấu trừ nợ tại Mẫu 07/MBDT</w:t>
      </w:r>
      <w:r w:rsidR="00460DCD" w:rsidRPr="005C01B3">
        <w:rPr>
          <w:rFonts w:eastAsia="Aptos"/>
          <w:i/>
          <w:iCs/>
          <w:sz w:val="22"/>
          <w:szCs w:val="22"/>
        </w:rPr>
        <w:t xml:space="preserve"> – </w:t>
      </w:r>
      <w:r w:rsidR="00D343FD">
        <w:rPr>
          <w:rFonts w:eastAsia="Aptos"/>
          <w:i/>
          <w:iCs/>
          <w:sz w:val="22"/>
          <w:szCs w:val="22"/>
          <w:lang w:val="en-US"/>
        </w:rPr>
        <w:t>P</w:t>
      </w:r>
      <w:r w:rsidR="00460DCD" w:rsidRPr="005C01B3">
        <w:rPr>
          <w:rFonts w:eastAsia="Aptos"/>
          <w:i/>
          <w:iCs/>
          <w:sz w:val="22"/>
          <w:szCs w:val="22"/>
        </w:rPr>
        <w:t xml:space="preserve">hụ lục I </w:t>
      </w:r>
      <w:r w:rsidR="00E22D55">
        <w:rPr>
          <w:rFonts w:eastAsia="Aptos"/>
          <w:i/>
          <w:iCs/>
          <w:sz w:val="22"/>
          <w:szCs w:val="22"/>
          <w:lang w:val="en-US"/>
        </w:rPr>
        <w:t>T</w:t>
      </w:r>
      <w:r w:rsidR="00E22D55" w:rsidRPr="005C01B3">
        <w:rPr>
          <w:rFonts w:eastAsia="Aptos"/>
          <w:i/>
          <w:iCs/>
          <w:sz w:val="22"/>
          <w:szCs w:val="22"/>
        </w:rPr>
        <w:t xml:space="preserve">hông tư </w:t>
      </w:r>
      <w:r w:rsidR="00595332">
        <w:rPr>
          <w:rFonts w:eastAsia="Aptos"/>
          <w:i/>
          <w:iCs/>
          <w:sz w:val="22"/>
          <w:szCs w:val="22"/>
          <w:lang w:val="en-US"/>
        </w:rPr>
        <w:t xml:space="preserve">số </w:t>
      </w:r>
      <w:r w:rsidR="00966CB9">
        <w:rPr>
          <w:rFonts w:eastAsia="Aptos"/>
          <w:i/>
          <w:iCs/>
          <w:sz w:val="22"/>
          <w:szCs w:val="22"/>
          <w:lang w:val="en-US"/>
        </w:rPr>
        <w:t>04</w:t>
      </w:r>
      <w:r w:rsidR="00E22D55">
        <w:rPr>
          <w:rFonts w:eastAsia="Aptos"/>
          <w:i/>
          <w:iCs/>
          <w:sz w:val="22"/>
          <w:szCs w:val="22"/>
          <w:lang w:val="en-US"/>
        </w:rPr>
        <w:t>/2026/TT-NHNN.</w:t>
      </w:r>
    </w:p>
    <w:p w14:paraId="1A1459E1" w14:textId="35CC7650" w:rsidR="00E22D55" w:rsidRDefault="0090744E" w:rsidP="00F11BC9">
      <w:pPr>
        <w:tabs>
          <w:tab w:val="left" w:pos="1185"/>
        </w:tabs>
        <w:spacing w:line="259" w:lineRule="auto"/>
        <w:jc w:val="both"/>
        <w:rPr>
          <w:rFonts w:eastAsia="Aptos"/>
          <w:i/>
          <w:iCs/>
          <w:sz w:val="22"/>
          <w:szCs w:val="22"/>
          <w:lang w:val="en-US"/>
        </w:rPr>
      </w:pPr>
      <w:r w:rsidRPr="005C01B3">
        <w:rPr>
          <w:rFonts w:eastAsia="Aptos"/>
          <w:i/>
          <w:iCs/>
          <w:sz w:val="22"/>
          <w:szCs w:val="22"/>
        </w:rPr>
        <w:t>(9) Tổng số tiền bảo hiểm đề nghị chi trả: Tổng số tiền bảo hiểm đề nghị chi trả tại Mẫu 07/MBDT</w:t>
      </w:r>
      <w:r w:rsidR="00460DCD" w:rsidRPr="005C01B3">
        <w:rPr>
          <w:rFonts w:eastAsia="Aptos"/>
          <w:i/>
          <w:iCs/>
          <w:sz w:val="22"/>
          <w:szCs w:val="22"/>
        </w:rPr>
        <w:t xml:space="preserve"> – </w:t>
      </w:r>
      <w:r w:rsidR="00D343FD">
        <w:rPr>
          <w:rFonts w:eastAsia="Aptos"/>
          <w:i/>
          <w:iCs/>
          <w:sz w:val="22"/>
          <w:szCs w:val="22"/>
          <w:lang w:val="en-US"/>
        </w:rPr>
        <w:t>P</w:t>
      </w:r>
      <w:r w:rsidR="00460DCD" w:rsidRPr="005C01B3">
        <w:rPr>
          <w:rFonts w:eastAsia="Aptos"/>
          <w:i/>
          <w:iCs/>
          <w:sz w:val="22"/>
          <w:szCs w:val="22"/>
        </w:rPr>
        <w:t xml:space="preserve">hụ lục I </w:t>
      </w:r>
      <w:r w:rsidR="00E22D55">
        <w:rPr>
          <w:rFonts w:eastAsia="Aptos"/>
          <w:i/>
          <w:iCs/>
          <w:sz w:val="22"/>
          <w:szCs w:val="22"/>
          <w:lang w:val="en-US"/>
        </w:rPr>
        <w:t>T</w:t>
      </w:r>
      <w:r w:rsidR="00E22D55" w:rsidRPr="005C01B3">
        <w:rPr>
          <w:rFonts w:eastAsia="Aptos"/>
          <w:i/>
          <w:iCs/>
          <w:sz w:val="22"/>
          <w:szCs w:val="22"/>
        </w:rPr>
        <w:t xml:space="preserve">hông tư </w:t>
      </w:r>
      <w:r w:rsidR="00595332">
        <w:rPr>
          <w:rFonts w:eastAsia="Aptos"/>
          <w:i/>
          <w:iCs/>
          <w:sz w:val="22"/>
          <w:szCs w:val="22"/>
          <w:lang w:val="en-US"/>
        </w:rPr>
        <w:t xml:space="preserve">số </w:t>
      </w:r>
      <w:r w:rsidR="00966CB9">
        <w:rPr>
          <w:rFonts w:eastAsia="Aptos"/>
          <w:i/>
          <w:iCs/>
          <w:sz w:val="22"/>
          <w:szCs w:val="22"/>
          <w:lang w:val="en-US"/>
        </w:rPr>
        <w:t>04</w:t>
      </w:r>
      <w:r w:rsidR="00E22D55">
        <w:rPr>
          <w:rFonts w:eastAsia="Aptos"/>
          <w:i/>
          <w:iCs/>
          <w:sz w:val="22"/>
          <w:szCs w:val="22"/>
          <w:lang w:val="en-US"/>
        </w:rPr>
        <w:t>/2026/TT-NHNN.</w:t>
      </w:r>
    </w:p>
    <w:p w14:paraId="37B07ABB" w14:textId="77777777" w:rsidR="003E3403" w:rsidRPr="00F11BC9" w:rsidRDefault="0090744E" w:rsidP="00F11BC9">
      <w:pPr>
        <w:tabs>
          <w:tab w:val="left" w:pos="1185"/>
        </w:tabs>
        <w:spacing w:line="259" w:lineRule="auto"/>
        <w:jc w:val="both"/>
        <w:rPr>
          <w:rFonts w:eastAsia="Aptos"/>
          <w:i/>
          <w:iCs/>
          <w:sz w:val="22"/>
          <w:szCs w:val="22"/>
        </w:rPr>
      </w:pPr>
      <w:r w:rsidRPr="005C01B3">
        <w:rPr>
          <w:rFonts w:eastAsia="Aptos"/>
          <w:i/>
          <w:iCs/>
          <w:sz w:val="22"/>
          <w:szCs w:val="22"/>
        </w:rPr>
        <w:t xml:space="preserve"> </w:t>
      </w:r>
      <w:r w:rsidR="003E3403" w:rsidRPr="00F11BC9">
        <w:rPr>
          <w:rFonts w:eastAsia="Aptos"/>
          <w:i/>
          <w:iCs/>
          <w:sz w:val="22"/>
          <w:szCs w:val="22"/>
        </w:rPr>
        <w:t xml:space="preserve">Lưu ý: </w:t>
      </w:r>
    </w:p>
    <w:p w14:paraId="08612843" w14:textId="77777777" w:rsidR="003E3403" w:rsidRPr="00F11BC9" w:rsidRDefault="003E3403" w:rsidP="00F11BC9">
      <w:pPr>
        <w:tabs>
          <w:tab w:val="left" w:pos="1185"/>
        </w:tabs>
        <w:spacing w:line="259" w:lineRule="auto"/>
        <w:jc w:val="both"/>
        <w:rPr>
          <w:rFonts w:eastAsia="Aptos"/>
          <w:i/>
          <w:iCs/>
          <w:sz w:val="22"/>
          <w:szCs w:val="22"/>
        </w:rPr>
      </w:pPr>
      <w:r w:rsidRPr="00F11BC9">
        <w:rPr>
          <w:rFonts w:eastAsia="Aptos"/>
          <w:i/>
          <w:iCs/>
          <w:sz w:val="22"/>
          <w:szCs w:val="22"/>
        </w:rPr>
        <w:t>- Thời điểm áp dụng mẫu biểu: Từ ngày 01 tháng 11 năm 2026. Trước thời điểm này, tổ chức tham gia bảo hiểm tiền gửi thực hiện cung cấp thông tin chi tiết về tiền gửi được bảo hiểm theo hướng dẫn của Bảo hiểm tiền gửi Việt Nam.</w:t>
      </w:r>
    </w:p>
    <w:p w14:paraId="062D5D3B" w14:textId="77777777" w:rsidR="0090744E" w:rsidRPr="005C01B3" w:rsidRDefault="0090744E" w:rsidP="0090744E">
      <w:pPr>
        <w:tabs>
          <w:tab w:val="left" w:pos="1185"/>
        </w:tabs>
        <w:spacing w:line="259" w:lineRule="auto"/>
        <w:rPr>
          <w:rFonts w:eastAsia="Aptos"/>
          <w:i/>
          <w:iCs/>
          <w:sz w:val="22"/>
          <w:szCs w:val="22"/>
        </w:rPr>
      </w:pPr>
    </w:p>
    <w:p w14:paraId="01A4527D" w14:textId="54FA3B4A" w:rsidR="00B42D4D" w:rsidRPr="005C01B3" w:rsidRDefault="00B42D4D" w:rsidP="002E645B">
      <w:pPr>
        <w:spacing w:after="160" w:line="259" w:lineRule="auto"/>
        <w:rPr>
          <w:rFonts w:eastAsia="Aptos"/>
          <w:i/>
          <w:iCs/>
          <w:sz w:val="22"/>
          <w:szCs w:val="22"/>
        </w:rPr>
      </w:pPr>
    </w:p>
    <w:sectPr w:rsidR="00B42D4D" w:rsidRPr="005C01B3" w:rsidSect="00375697">
      <w:headerReference w:type="default" r:id="rId14"/>
      <w:headerReference w:type="first" r:id="rId15"/>
      <w:pgSz w:w="11907" w:h="16840" w:code="9"/>
      <w:pgMar w:top="851" w:right="851"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C2DED" w14:textId="77777777" w:rsidR="002C54FA" w:rsidRPr="00AE0A78" w:rsidRDefault="002C54FA" w:rsidP="00650F29">
      <w:r w:rsidRPr="00AE0A78">
        <w:separator/>
      </w:r>
    </w:p>
  </w:endnote>
  <w:endnote w:type="continuationSeparator" w:id="0">
    <w:p w14:paraId="795A980E" w14:textId="77777777" w:rsidR="002C54FA" w:rsidRPr="00AE0A78" w:rsidRDefault="002C54FA" w:rsidP="00650F29">
      <w:r w:rsidRPr="00AE0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B6A59" w14:textId="77777777" w:rsidR="002C54FA" w:rsidRPr="00AE0A78" w:rsidRDefault="002C54FA" w:rsidP="00650F29">
      <w:r w:rsidRPr="00AE0A78">
        <w:separator/>
      </w:r>
    </w:p>
  </w:footnote>
  <w:footnote w:type="continuationSeparator" w:id="0">
    <w:p w14:paraId="6B23434D" w14:textId="77777777" w:rsidR="002C54FA" w:rsidRPr="00AE0A78" w:rsidRDefault="002C54FA" w:rsidP="00650F29">
      <w:r w:rsidRPr="00AE0A7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962877"/>
      <w:docPartObj>
        <w:docPartGallery w:val="Page Numbers (Top of Page)"/>
        <w:docPartUnique/>
      </w:docPartObj>
    </w:sdtPr>
    <w:sdtEndPr>
      <w:rPr>
        <w:noProof/>
      </w:rPr>
    </w:sdtEndPr>
    <w:sdtContent>
      <w:p w14:paraId="28A79F89" w14:textId="340BAFFD" w:rsidR="006A552C" w:rsidRDefault="006A552C">
        <w:pPr>
          <w:pStyle w:val="Header"/>
          <w:jc w:val="center"/>
        </w:pPr>
        <w:r>
          <w:fldChar w:fldCharType="begin"/>
        </w:r>
        <w:r>
          <w:instrText xml:space="preserve"> PAGE   \* MERGEFORMAT </w:instrText>
        </w:r>
        <w:r>
          <w:fldChar w:fldCharType="separate"/>
        </w:r>
        <w:r w:rsidR="00BA7052">
          <w:rPr>
            <w:noProof/>
          </w:rPr>
          <w:t>2</w:t>
        </w:r>
        <w:r>
          <w:rPr>
            <w:noProof/>
          </w:rPr>
          <w:fldChar w:fldCharType="end"/>
        </w:r>
      </w:p>
    </w:sdtContent>
  </w:sdt>
  <w:p w14:paraId="438DF990" w14:textId="77777777" w:rsidR="006A552C" w:rsidRPr="00375697" w:rsidRDefault="006A552C" w:rsidP="003756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5CB1" w14:textId="2628BA9E" w:rsidR="006A552C" w:rsidRDefault="006A552C">
    <w:pPr>
      <w:pStyle w:val="Header"/>
      <w:jc w:val="center"/>
    </w:pPr>
  </w:p>
  <w:p w14:paraId="752FDE7F" w14:textId="77777777" w:rsidR="006A552C" w:rsidRPr="00375697" w:rsidRDefault="006A552C" w:rsidP="003756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459182"/>
      <w:docPartObj>
        <w:docPartGallery w:val="Page Numbers (Top of Page)"/>
        <w:docPartUnique/>
      </w:docPartObj>
    </w:sdtPr>
    <w:sdtEndPr>
      <w:rPr>
        <w:noProof/>
      </w:rPr>
    </w:sdtEndPr>
    <w:sdtContent>
      <w:p w14:paraId="2DC8A623" w14:textId="0B5255D2" w:rsidR="006A552C" w:rsidRDefault="006A552C">
        <w:pPr>
          <w:pStyle w:val="Header"/>
          <w:jc w:val="center"/>
        </w:pPr>
        <w:r>
          <w:fldChar w:fldCharType="begin"/>
        </w:r>
        <w:r>
          <w:instrText xml:space="preserve"> PAGE   \* MERGEFORMAT </w:instrText>
        </w:r>
        <w:r>
          <w:fldChar w:fldCharType="separate"/>
        </w:r>
        <w:r w:rsidR="00BA7052">
          <w:rPr>
            <w:noProof/>
          </w:rPr>
          <w:t>2</w:t>
        </w:r>
        <w:r>
          <w:rPr>
            <w:noProof/>
          </w:rPr>
          <w:fldChar w:fldCharType="end"/>
        </w:r>
      </w:p>
    </w:sdtContent>
  </w:sdt>
  <w:p w14:paraId="4F5A31C5" w14:textId="77777777" w:rsidR="006A552C" w:rsidRPr="00375697" w:rsidRDefault="006A552C" w:rsidP="003756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2D126" w14:textId="01101067" w:rsidR="006A552C" w:rsidRDefault="006A552C">
    <w:pPr>
      <w:pStyle w:val="Header"/>
      <w:jc w:val="center"/>
    </w:pPr>
  </w:p>
  <w:p w14:paraId="15D933B1" w14:textId="77777777" w:rsidR="006A552C" w:rsidRDefault="006A55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802D" w14:textId="4FD2A8DB" w:rsidR="006A552C" w:rsidRDefault="006A552C">
    <w:pPr>
      <w:pStyle w:val="Header"/>
      <w:jc w:val="center"/>
    </w:pPr>
  </w:p>
  <w:p w14:paraId="1FF6F041" w14:textId="77777777" w:rsidR="006A552C" w:rsidRDefault="006A552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165681"/>
      <w:docPartObj>
        <w:docPartGallery w:val="Page Numbers (Top of Page)"/>
        <w:docPartUnique/>
      </w:docPartObj>
    </w:sdtPr>
    <w:sdtEndPr>
      <w:rPr>
        <w:noProof/>
      </w:rPr>
    </w:sdtEndPr>
    <w:sdtContent>
      <w:p w14:paraId="1AE92CF1" w14:textId="77777777" w:rsidR="006A552C" w:rsidRDefault="006A552C">
        <w:pPr>
          <w:pStyle w:val="Header"/>
          <w:jc w:val="center"/>
        </w:pPr>
        <w:r>
          <w:fldChar w:fldCharType="begin"/>
        </w:r>
        <w:r>
          <w:instrText xml:space="preserve"> PAGE   \* MERGEFORMAT </w:instrText>
        </w:r>
        <w:r>
          <w:fldChar w:fldCharType="separate"/>
        </w:r>
        <w:r w:rsidR="00BA7052">
          <w:rPr>
            <w:noProof/>
          </w:rPr>
          <w:t>2</w:t>
        </w:r>
        <w:r>
          <w:rPr>
            <w:noProof/>
          </w:rPr>
          <w:fldChar w:fldCharType="end"/>
        </w:r>
      </w:p>
    </w:sdtContent>
  </w:sdt>
  <w:p w14:paraId="7E6DDABC" w14:textId="77777777" w:rsidR="006A552C" w:rsidRPr="00375697" w:rsidRDefault="006A552C" w:rsidP="0037569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AF1B6" w14:textId="77777777" w:rsidR="006A552C" w:rsidRDefault="006A552C">
    <w:pPr>
      <w:pStyle w:val="Header"/>
      <w:jc w:val="center"/>
    </w:pPr>
  </w:p>
  <w:p w14:paraId="2E57C7A2" w14:textId="77777777" w:rsidR="006A552C" w:rsidRDefault="006A5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324"/>
    <w:multiLevelType w:val="hybridMultilevel"/>
    <w:tmpl w:val="5AAE1C4E"/>
    <w:lvl w:ilvl="0" w:tplc="AEE288F4">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1">
    <w:nsid w:val="075C0605"/>
    <w:multiLevelType w:val="hybridMultilevel"/>
    <w:tmpl w:val="8CD8CB66"/>
    <w:lvl w:ilvl="0" w:tplc="426ED35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2671C0F"/>
    <w:multiLevelType w:val="hybridMultilevel"/>
    <w:tmpl w:val="BD5E6F12"/>
    <w:lvl w:ilvl="0" w:tplc="B1BC0128">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1FC75445"/>
    <w:multiLevelType w:val="hybridMultilevel"/>
    <w:tmpl w:val="305E0724"/>
    <w:lvl w:ilvl="0" w:tplc="437443CC">
      <w:start w:val="1"/>
      <w:numFmt w:val="bullet"/>
      <w:lvlText w:val=""/>
      <w:lvlJc w:val="left"/>
      <w:pPr>
        <w:ind w:left="720" w:hanging="360"/>
      </w:pPr>
      <w:rPr>
        <w:rFonts w:ascii="Symbol" w:hAnsi="Symbol" w:cs="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4">
    <w:nsid w:val="2205515E"/>
    <w:multiLevelType w:val="hybridMultilevel"/>
    <w:tmpl w:val="99FE40EA"/>
    <w:lvl w:ilvl="0" w:tplc="B112738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nsid w:val="34ED2DC7"/>
    <w:multiLevelType w:val="hybridMultilevel"/>
    <w:tmpl w:val="FCCE0A08"/>
    <w:lvl w:ilvl="0" w:tplc="437443CC">
      <w:start w:val="1"/>
      <w:numFmt w:val="bullet"/>
      <w:lvlText w:val=""/>
      <w:lvlJc w:val="left"/>
      <w:pPr>
        <w:ind w:left="720" w:hanging="360"/>
      </w:pPr>
      <w:rPr>
        <w:rFonts w:ascii="Symbol" w:hAnsi="Symbol" w:cs="Symbol" w:hint="default"/>
      </w:rPr>
    </w:lvl>
    <w:lvl w:ilvl="1" w:tplc="042A0003">
      <w:start w:val="1"/>
      <w:numFmt w:val="bullet"/>
      <w:lvlText w:val="o"/>
      <w:lvlJc w:val="left"/>
      <w:pPr>
        <w:ind w:left="1440" w:hanging="360"/>
      </w:pPr>
      <w:rPr>
        <w:rFonts w:ascii="Courier New" w:hAnsi="Courier New" w:cs="Courier New" w:hint="default"/>
      </w:rPr>
    </w:lvl>
    <w:lvl w:ilvl="2" w:tplc="17C2AC2A">
      <w:numFmt w:val="bullet"/>
      <w:lvlText w:val="-"/>
      <w:lvlJc w:val="left"/>
      <w:pPr>
        <w:ind w:left="2160" w:hanging="360"/>
      </w:pPr>
      <w:rPr>
        <w:rFonts w:ascii="Times New Roman" w:eastAsia="Times New Roman" w:hAnsi="Times New Roman" w:hint="default"/>
        <w:sz w:val="22"/>
        <w:szCs w:val="22"/>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6">
    <w:nsid w:val="3EEB76D9"/>
    <w:multiLevelType w:val="hybridMultilevel"/>
    <w:tmpl w:val="6D7EFFA6"/>
    <w:lvl w:ilvl="0" w:tplc="BAD05FD4">
      <w:start w:val="1"/>
      <w:numFmt w:val="bullet"/>
      <w:lvlText w:val=""/>
      <w:lvlJc w:val="left"/>
      <w:pPr>
        <w:ind w:left="1378" w:hanging="360"/>
      </w:pPr>
      <w:rPr>
        <w:rFonts w:ascii="Symbol" w:hAnsi="Symbol" w:hint="default"/>
      </w:rPr>
    </w:lvl>
    <w:lvl w:ilvl="1" w:tplc="042A0003" w:tentative="1">
      <w:start w:val="1"/>
      <w:numFmt w:val="bullet"/>
      <w:lvlText w:val="o"/>
      <w:lvlJc w:val="left"/>
      <w:pPr>
        <w:ind w:left="2098" w:hanging="360"/>
      </w:pPr>
      <w:rPr>
        <w:rFonts w:ascii="Courier New" w:hAnsi="Courier New" w:cs="Courier New" w:hint="default"/>
      </w:rPr>
    </w:lvl>
    <w:lvl w:ilvl="2" w:tplc="042A0005" w:tentative="1">
      <w:start w:val="1"/>
      <w:numFmt w:val="bullet"/>
      <w:lvlText w:val=""/>
      <w:lvlJc w:val="left"/>
      <w:pPr>
        <w:ind w:left="2818" w:hanging="360"/>
      </w:pPr>
      <w:rPr>
        <w:rFonts w:ascii="Wingdings" w:hAnsi="Wingdings" w:hint="default"/>
      </w:rPr>
    </w:lvl>
    <w:lvl w:ilvl="3" w:tplc="042A0001" w:tentative="1">
      <w:start w:val="1"/>
      <w:numFmt w:val="bullet"/>
      <w:lvlText w:val=""/>
      <w:lvlJc w:val="left"/>
      <w:pPr>
        <w:ind w:left="3538" w:hanging="360"/>
      </w:pPr>
      <w:rPr>
        <w:rFonts w:ascii="Symbol" w:hAnsi="Symbol" w:hint="default"/>
      </w:rPr>
    </w:lvl>
    <w:lvl w:ilvl="4" w:tplc="042A0003" w:tentative="1">
      <w:start w:val="1"/>
      <w:numFmt w:val="bullet"/>
      <w:lvlText w:val="o"/>
      <w:lvlJc w:val="left"/>
      <w:pPr>
        <w:ind w:left="4258" w:hanging="360"/>
      </w:pPr>
      <w:rPr>
        <w:rFonts w:ascii="Courier New" w:hAnsi="Courier New" w:cs="Courier New" w:hint="default"/>
      </w:rPr>
    </w:lvl>
    <w:lvl w:ilvl="5" w:tplc="042A0005" w:tentative="1">
      <w:start w:val="1"/>
      <w:numFmt w:val="bullet"/>
      <w:lvlText w:val=""/>
      <w:lvlJc w:val="left"/>
      <w:pPr>
        <w:ind w:left="4978" w:hanging="360"/>
      </w:pPr>
      <w:rPr>
        <w:rFonts w:ascii="Wingdings" w:hAnsi="Wingdings" w:hint="default"/>
      </w:rPr>
    </w:lvl>
    <w:lvl w:ilvl="6" w:tplc="042A0001" w:tentative="1">
      <w:start w:val="1"/>
      <w:numFmt w:val="bullet"/>
      <w:lvlText w:val=""/>
      <w:lvlJc w:val="left"/>
      <w:pPr>
        <w:ind w:left="5698" w:hanging="360"/>
      </w:pPr>
      <w:rPr>
        <w:rFonts w:ascii="Symbol" w:hAnsi="Symbol" w:hint="default"/>
      </w:rPr>
    </w:lvl>
    <w:lvl w:ilvl="7" w:tplc="042A0003" w:tentative="1">
      <w:start w:val="1"/>
      <w:numFmt w:val="bullet"/>
      <w:lvlText w:val="o"/>
      <w:lvlJc w:val="left"/>
      <w:pPr>
        <w:ind w:left="6418" w:hanging="360"/>
      </w:pPr>
      <w:rPr>
        <w:rFonts w:ascii="Courier New" w:hAnsi="Courier New" w:cs="Courier New" w:hint="default"/>
      </w:rPr>
    </w:lvl>
    <w:lvl w:ilvl="8" w:tplc="042A0005" w:tentative="1">
      <w:start w:val="1"/>
      <w:numFmt w:val="bullet"/>
      <w:lvlText w:val=""/>
      <w:lvlJc w:val="left"/>
      <w:pPr>
        <w:ind w:left="7138" w:hanging="360"/>
      </w:pPr>
      <w:rPr>
        <w:rFonts w:ascii="Wingdings" w:hAnsi="Wingdings" w:hint="default"/>
      </w:rPr>
    </w:lvl>
  </w:abstractNum>
  <w:abstractNum w:abstractNumId="7">
    <w:nsid w:val="474A368E"/>
    <w:multiLevelType w:val="hybridMultilevel"/>
    <w:tmpl w:val="3C6EABA2"/>
    <w:lvl w:ilvl="0" w:tplc="611250C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0DA0F14"/>
    <w:multiLevelType w:val="hybridMultilevel"/>
    <w:tmpl w:val="5576FE78"/>
    <w:lvl w:ilvl="0" w:tplc="7130E0C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53D54F1C"/>
    <w:multiLevelType w:val="hybridMultilevel"/>
    <w:tmpl w:val="D570E0FE"/>
    <w:lvl w:ilvl="0" w:tplc="5B4CD494">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10">
    <w:nsid w:val="5EC91E9D"/>
    <w:multiLevelType w:val="hybridMultilevel"/>
    <w:tmpl w:val="CCBE33B4"/>
    <w:lvl w:ilvl="0" w:tplc="15CA2ECC">
      <w:start w:val="1"/>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1">
    <w:nsid w:val="67643B9B"/>
    <w:multiLevelType w:val="hybridMultilevel"/>
    <w:tmpl w:val="48DEEB98"/>
    <w:lvl w:ilvl="0" w:tplc="D3DAC91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6A2B32FD"/>
    <w:multiLevelType w:val="hybridMultilevel"/>
    <w:tmpl w:val="3398AE72"/>
    <w:lvl w:ilvl="0" w:tplc="C9E02FB2">
      <w:start w:val="1"/>
      <w:numFmt w:val="decimal"/>
      <w:lvlText w:val="%1."/>
      <w:lvlJc w:val="left"/>
      <w:pPr>
        <w:ind w:left="1069" w:hanging="360"/>
      </w:pPr>
      <w:rPr>
        <w:rFonts w:hint="default"/>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6ED23957"/>
    <w:multiLevelType w:val="hybridMultilevel"/>
    <w:tmpl w:val="05BECD9C"/>
    <w:lvl w:ilvl="0" w:tplc="B7023F18">
      <w:start w:val="3"/>
      <w:numFmt w:val="bullet"/>
      <w:lvlText w:val="-"/>
      <w:lvlJc w:val="left"/>
      <w:pPr>
        <w:ind w:left="1080" w:hanging="360"/>
      </w:pPr>
      <w:rPr>
        <w:rFonts w:ascii="Times New Roman" w:eastAsia="Aptos"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701B1D17"/>
    <w:multiLevelType w:val="hybridMultilevel"/>
    <w:tmpl w:val="5D60A358"/>
    <w:lvl w:ilvl="0" w:tplc="8856D42C">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nsid w:val="7EEE44FA"/>
    <w:multiLevelType w:val="hybridMultilevel"/>
    <w:tmpl w:val="B1684FFC"/>
    <w:lvl w:ilvl="0" w:tplc="45E004FC">
      <w:start w:val="3"/>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5"/>
  </w:num>
  <w:num w:numId="2">
    <w:abstractNumId w:val="3"/>
  </w:num>
  <w:num w:numId="3">
    <w:abstractNumId w:val="0"/>
  </w:num>
  <w:num w:numId="4">
    <w:abstractNumId w:val="9"/>
  </w:num>
  <w:num w:numId="5">
    <w:abstractNumId w:val="12"/>
  </w:num>
  <w:num w:numId="6">
    <w:abstractNumId w:val="1"/>
  </w:num>
  <w:num w:numId="7">
    <w:abstractNumId w:val="15"/>
  </w:num>
  <w:num w:numId="8">
    <w:abstractNumId w:val="11"/>
  </w:num>
  <w:num w:numId="9">
    <w:abstractNumId w:val="8"/>
  </w:num>
  <w:num w:numId="10">
    <w:abstractNumId w:val="4"/>
  </w:num>
  <w:num w:numId="11">
    <w:abstractNumId w:val="10"/>
  </w:num>
  <w:num w:numId="12">
    <w:abstractNumId w:val="7"/>
  </w:num>
  <w:num w:numId="13">
    <w:abstractNumId w:val="14"/>
  </w:num>
  <w:num w:numId="14">
    <w:abstractNumId w:val="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32"/>
    <w:rsid w:val="0000046B"/>
    <w:rsid w:val="000005FE"/>
    <w:rsid w:val="00000A5B"/>
    <w:rsid w:val="000010FB"/>
    <w:rsid w:val="00002037"/>
    <w:rsid w:val="00003C2F"/>
    <w:rsid w:val="00003F67"/>
    <w:rsid w:val="00003F6E"/>
    <w:rsid w:val="00004E92"/>
    <w:rsid w:val="0000543F"/>
    <w:rsid w:val="00006587"/>
    <w:rsid w:val="00007229"/>
    <w:rsid w:val="000078C6"/>
    <w:rsid w:val="000107FA"/>
    <w:rsid w:val="00013E98"/>
    <w:rsid w:val="0001615D"/>
    <w:rsid w:val="00020172"/>
    <w:rsid w:val="000215F8"/>
    <w:rsid w:val="00021AB9"/>
    <w:rsid w:val="0002329D"/>
    <w:rsid w:val="000232BB"/>
    <w:rsid w:val="0002413D"/>
    <w:rsid w:val="0002466B"/>
    <w:rsid w:val="00024937"/>
    <w:rsid w:val="00024DAA"/>
    <w:rsid w:val="00026EC3"/>
    <w:rsid w:val="000278B0"/>
    <w:rsid w:val="000322E1"/>
    <w:rsid w:val="000349F8"/>
    <w:rsid w:val="00034DED"/>
    <w:rsid w:val="00035596"/>
    <w:rsid w:val="00035830"/>
    <w:rsid w:val="00035BD5"/>
    <w:rsid w:val="000378E5"/>
    <w:rsid w:val="00037EF6"/>
    <w:rsid w:val="00041251"/>
    <w:rsid w:val="000426B2"/>
    <w:rsid w:val="000429EE"/>
    <w:rsid w:val="00043C38"/>
    <w:rsid w:val="00044485"/>
    <w:rsid w:val="00046E35"/>
    <w:rsid w:val="00050E68"/>
    <w:rsid w:val="00051A0F"/>
    <w:rsid w:val="00052193"/>
    <w:rsid w:val="000523A5"/>
    <w:rsid w:val="000528FE"/>
    <w:rsid w:val="00053CEB"/>
    <w:rsid w:val="00053D0E"/>
    <w:rsid w:val="00055F59"/>
    <w:rsid w:val="00057CDF"/>
    <w:rsid w:val="000611BE"/>
    <w:rsid w:val="00061791"/>
    <w:rsid w:val="00061979"/>
    <w:rsid w:val="00062499"/>
    <w:rsid w:val="00067C33"/>
    <w:rsid w:val="00070D67"/>
    <w:rsid w:val="00080BFB"/>
    <w:rsid w:val="00082947"/>
    <w:rsid w:val="000848DE"/>
    <w:rsid w:val="00086C94"/>
    <w:rsid w:val="000919B1"/>
    <w:rsid w:val="0009214F"/>
    <w:rsid w:val="000934A2"/>
    <w:rsid w:val="00094730"/>
    <w:rsid w:val="0009660E"/>
    <w:rsid w:val="00096A21"/>
    <w:rsid w:val="0009726B"/>
    <w:rsid w:val="00097929"/>
    <w:rsid w:val="00097D75"/>
    <w:rsid w:val="000A1383"/>
    <w:rsid w:val="000A1D30"/>
    <w:rsid w:val="000A2830"/>
    <w:rsid w:val="000A2D7F"/>
    <w:rsid w:val="000A38CE"/>
    <w:rsid w:val="000A4494"/>
    <w:rsid w:val="000A548D"/>
    <w:rsid w:val="000A5C46"/>
    <w:rsid w:val="000B020C"/>
    <w:rsid w:val="000B3EFC"/>
    <w:rsid w:val="000B6117"/>
    <w:rsid w:val="000C1262"/>
    <w:rsid w:val="000C13F4"/>
    <w:rsid w:val="000C2807"/>
    <w:rsid w:val="000C2ABF"/>
    <w:rsid w:val="000C31D0"/>
    <w:rsid w:val="000C369F"/>
    <w:rsid w:val="000C5FE5"/>
    <w:rsid w:val="000C65F9"/>
    <w:rsid w:val="000D185A"/>
    <w:rsid w:val="000D2F03"/>
    <w:rsid w:val="000D6DA7"/>
    <w:rsid w:val="000D6DC9"/>
    <w:rsid w:val="000D75D4"/>
    <w:rsid w:val="000D78E2"/>
    <w:rsid w:val="000D7CD4"/>
    <w:rsid w:val="000E021B"/>
    <w:rsid w:val="000E033C"/>
    <w:rsid w:val="000E0611"/>
    <w:rsid w:val="000E0F33"/>
    <w:rsid w:val="000E1622"/>
    <w:rsid w:val="000E2DF0"/>
    <w:rsid w:val="000E30C4"/>
    <w:rsid w:val="000E366C"/>
    <w:rsid w:val="000E4DAE"/>
    <w:rsid w:val="000E59B8"/>
    <w:rsid w:val="000E710D"/>
    <w:rsid w:val="000F0987"/>
    <w:rsid w:val="000F1FF3"/>
    <w:rsid w:val="000F30DC"/>
    <w:rsid w:val="000F4D71"/>
    <w:rsid w:val="00101637"/>
    <w:rsid w:val="0010280F"/>
    <w:rsid w:val="00103F2B"/>
    <w:rsid w:val="001057A3"/>
    <w:rsid w:val="001106E2"/>
    <w:rsid w:val="001124CA"/>
    <w:rsid w:val="00117B29"/>
    <w:rsid w:val="00120E9A"/>
    <w:rsid w:val="0012212C"/>
    <w:rsid w:val="001227D3"/>
    <w:rsid w:val="001234F6"/>
    <w:rsid w:val="001245A9"/>
    <w:rsid w:val="00124AAA"/>
    <w:rsid w:val="00125780"/>
    <w:rsid w:val="00126D5B"/>
    <w:rsid w:val="00130638"/>
    <w:rsid w:val="00130A68"/>
    <w:rsid w:val="001310BA"/>
    <w:rsid w:val="00131700"/>
    <w:rsid w:val="001328D3"/>
    <w:rsid w:val="00133528"/>
    <w:rsid w:val="0013421D"/>
    <w:rsid w:val="001347BE"/>
    <w:rsid w:val="00134AF3"/>
    <w:rsid w:val="001361AB"/>
    <w:rsid w:val="00140911"/>
    <w:rsid w:val="00140B9A"/>
    <w:rsid w:val="00140DD1"/>
    <w:rsid w:val="00140E49"/>
    <w:rsid w:val="0014193A"/>
    <w:rsid w:val="00142435"/>
    <w:rsid w:val="00144F84"/>
    <w:rsid w:val="00146A3B"/>
    <w:rsid w:val="00146B59"/>
    <w:rsid w:val="00151B01"/>
    <w:rsid w:val="00152140"/>
    <w:rsid w:val="00153CDD"/>
    <w:rsid w:val="001542AD"/>
    <w:rsid w:val="00154D05"/>
    <w:rsid w:val="00156B2D"/>
    <w:rsid w:val="001574CD"/>
    <w:rsid w:val="00157676"/>
    <w:rsid w:val="00157706"/>
    <w:rsid w:val="001600D5"/>
    <w:rsid w:val="00160638"/>
    <w:rsid w:val="0016232C"/>
    <w:rsid w:val="001631A8"/>
    <w:rsid w:val="00163212"/>
    <w:rsid w:val="0016341D"/>
    <w:rsid w:val="00164445"/>
    <w:rsid w:val="00166B20"/>
    <w:rsid w:val="0017016F"/>
    <w:rsid w:val="00170AE5"/>
    <w:rsid w:val="00171296"/>
    <w:rsid w:val="0017153D"/>
    <w:rsid w:val="00171F48"/>
    <w:rsid w:val="0017390B"/>
    <w:rsid w:val="00173B0E"/>
    <w:rsid w:val="00173E98"/>
    <w:rsid w:val="00173FBC"/>
    <w:rsid w:val="00174591"/>
    <w:rsid w:val="00174706"/>
    <w:rsid w:val="001749C2"/>
    <w:rsid w:val="001776A1"/>
    <w:rsid w:val="00182096"/>
    <w:rsid w:val="00183B16"/>
    <w:rsid w:val="00184021"/>
    <w:rsid w:val="00184664"/>
    <w:rsid w:val="00184717"/>
    <w:rsid w:val="00184D74"/>
    <w:rsid w:val="00186430"/>
    <w:rsid w:val="00187328"/>
    <w:rsid w:val="00192365"/>
    <w:rsid w:val="001935CD"/>
    <w:rsid w:val="00193C69"/>
    <w:rsid w:val="001954DE"/>
    <w:rsid w:val="00195D11"/>
    <w:rsid w:val="00196C7A"/>
    <w:rsid w:val="001A0213"/>
    <w:rsid w:val="001A098E"/>
    <w:rsid w:val="001A1943"/>
    <w:rsid w:val="001A3EFD"/>
    <w:rsid w:val="001A4FA4"/>
    <w:rsid w:val="001A51C6"/>
    <w:rsid w:val="001A626B"/>
    <w:rsid w:val="001A7FE3"/>
    <w:rsid w:val="001B14D2"/>
    <w:rsid w:val="001B16D9"/>
    <w:rsid w:val="001B3328"/>
    <w:rsid w:val="001B3B92"/>
    <w:rsid w:val="001B5F50"/>
    <w:rsid w:val="001B62CE"/>
    <w:rsid w:val="001B7485"/>
    <w:rsid w:val="001B76B9"/>
    <w:rsid w:val="001C1317"/>
    <w:rsid w:val="001C1C06"/>
    <w:rsid w:val="001C253B"/>
    <w:rsid w:val="001C2CBE"/>
    <w:rsid w:val="001C304D"/>
    <w:rsid w:val="001C3FC0"/>
    <w:rsid w:val="001C4296"/>
    <w:rsid w:val="001C43A3"/>
    <w:rsid w:val="001C4946"/>
    <w:rsid w:val="001C4AFE"/>
    <w:rsid w:val="001D1EE4"/>
    <w:rsid w:val="001D304F"/>
    <w:rsid w:val="001D35D8"/>
    <w:rsid w:val="001D3DC7"/>
    <w:rsid w:val="001D4568"/>
    <w:rsid w:val="001D4BC4"/>
    <w:rsid w:val="001D50CB"/>
    <w:rsid w:val="001D69E9"/>
    <w:rsid w:val="001D7626"/>
    <w:rsid w:val="001D765A"/>
    <w:rsid w:val="001D7F4A"/>
    <w:rsid w:val="001E2699"/>
    <w:rsid w:val="001E4A27"/>
    <w:rsid w:val="001E4D5B"/>
    <w:rsid w:val="001E4FB6"/>
    <w:rsid w:val="001E73B1"/>
    <w:rsid w:val="001E767C"/>
    <w:rsid w:val="001E77EF"/>
    <w:rsid w:val="001E7B9D"/>
    <w:rsid w:val="001F27F4"/>
    <w:rsid w:val="001F3B71"/>
    <w:rsid w:val="001F4AD4"/>
    <w:rsid w:val="001F5800"/>
    <w:rsid w:val="001F5D46"/>
    <w:rsid w:val="001F6544"/>
    <w:rsid w:val="001F7A0A"/>
    <w:rsid w:val="00200615"/>
    <w:rsid w:val="002027E1"/>
    <w:rsid w:val="00202944"/>
    <w:rsid w:val="00202EFC"/>
    <w:rsid w:val="002031FE"/>
    <w:rsid w:val="0020389B"/>
    <w:rsid w:val="00203AE8"/>
    <w:rsid w:val="0020693A"/>
    <w:rsid w:val="00206B74"/>
    <w:rsid w:val="00210665"/>
    <w:rsid w:val="00212E5C"/>
    <w:rsid w:val="002136CF"/>
    <w:rsid w:val="00214159"/>
    <w:rsid w:val="0021428A"/>
    <w:rsid w:val="00214E78"/>
    <w:rsid w:val="00215824"/>
    <w:rsid w:val="00215929"/>
    <w:rsid w:val="00216E16"/>
    <w:rsid w:val="0021714E"/>
    <w:rsid w:val="002209B6"/>
    <w:rsid w:val="0022199A"/>
    <w:rsid w:val="00223586"/>
    <w:rsid w:val="00225DB1"/>
    <w:rsid w:val="00226A66"/>
    <w:rsid w:val="00226BB5"/>
    <w:rsid w:val="00227456"/>
    <w:rsid w:val="00227EF1"/>
    <w:rsid w:val="00231F2B"/>
    <w:rsid w:val="00231F62"/>
    <w:rsid w:val="00233D20"/>
    <w:rsid w:val="00234350"/>
    <w:rsid w:val="002356D9"/>
    <w:rsid w:val="00236F16"/>
    <w:rsid w:val="00237632"/>
    <w:rsid w:val="00237DEC"/>
    <w:rsid w:val="00240574"/>
    <w:rsid w:val="00242822"/>
    <w:rsid w:val="00246BC9"/>
    <w:rsid w:val="00246CD7"/>
    <w:rsid w:val="00246E5F"/>
    <w:rsid w:val="002479D2"/>
    <w:rsid w:val="00247CAA"/>
    <w:rsid w:val="002502DA"/>
    <w:rsid w:val="0025049D"/>
    <w:rsid w:val="0025420F"/>
    <w:rsid w:val="00254955"/>
    <w:rsid w:val="002568D5"/>
    <w:rsid w:val="00257EDD"/>
    <w:rsid w:val="0026097B"/>
    <w:rsid w:val="002641FF"/>
    <w:rsid w:val="002642E6"/>
    <w:rsid w:val="00265BC7"/>
    <w:rsid w:val="0026734A"/>
    <w:rsid w:val="00267B81"/>
    <w:rsid w:val="002704E8"/>
    <w:rsid w:val="0027340D"/>
    <w:rsid w:val="00273661"/>
    <w:rsid w:val="002741BA"/>
    <w:rsid w:val="0027596A"/>
    <w:rsid w:val="0027732B"/>
    <w:rsid w:val="00277445"/>
    <w:rsid w:val="00281828"/>
    <w:rsid w:val="0028233C"/>
    <w:rsid w:val="00283F6F"/>
    <w:rsid w:val="00284570"/>
    <w:rsid w:val="002853BD"/>
    <w:rsid w:val="00285866"/>
    <w:rsid w:val="002924D3"/>
    <w:rsid w:val="00292853"/>
    <w:rsid w:val="00292B24"/>
    <w:rsid w:val="00292EED"/>
    <w:rsid w:val="0029344A"/>
    <w:rsid w:val="00293E04"/>
    <w:rsid w:val="002965AD"/>
    <w:rsid w:val="00297471"/>
    <w:rsid w:val="00297D12"/>
    <w:rsid w:val="002A030B"/>
    <w:rsid w:val="002A235D"/>
    <w:rsid w:val="002A29F4"/>
    <w:rsid w:val="002A411B"/>
    <w:rsid w:val="002A4C06"/>
    <w:rsid w:val="002A50E2"/>
    <w:rsid w:val="002A7045"/>
    <w:rsid w:val="002A7A10"/>
    <w:rsid w:val="002A7ADD"/>
    <w:rsid w:val="002B03F1"/>
    <w:rsid w:val="002B102B"/>
    <w:rsid w:val="002B13F9"/>
    <w:rsid w:val="002B2FE9"/>
    <w:rsid w:val="002B4C4C"/>
    <w:rsid w:val="002B4FD2"/>
    <w:rsid w:val="002B7DE6"/>
    <w:rsid w:val="002C0BCA"/>
    <w:rsid w:val="002C0F0A"/>
    <w:rsid w:val="002C3D39"/>
    <w:rsid w:val="002C40DF"/>
    <w:rsid w:val="002C45AF"/>
    <w:rsid w:val="002C4964"/>
    <w:rsid w:val="002C4C12"/>
    <w:rsid w:val="002C54FA"/>
    <w:rsid w:val="002C5AA5"/>
    <w:rsid w:val="002C5F63"/>
    <w:rsid w:val="002C6D35"/>
    <w:rsid w:val="002C769B"/>
    <w:rsid w:val="002D0BF9"/>
    <w:rsid w:val="002D1447"/>
    <w:rsid w:val="002D27DA"/>
    <w:rsid w:val="002D2BEA"/>
    <w:rsid w:val="002D3E2D"/>
    <w:rsid w:val="002D67CB"/>
    <w:rsid w:val="002D7317"/>
    <w:rsid w:val="002E08F3"/>
    <w:rsid w:val="002E2BBD"/>
    <w:rsid w:val="002E48B3"/>
    <w:rsid w:val="002E4F5C"/>
    <w:rsid w:val="002E645B"/>
    <w:rsid w:val="002E78EA"/>
    <w:rsid w:val="002F00B4"/>
    <w:rsid w:val="002F0A47"/>
    <w:rsid w:val="002F3C1A"/>
    <w:rsid w:val="002F425F"/>
    <w:rsid w:val="002F4452"/>
    <w:rsid w:val="002F51F2"/>
    <w:rsid w:val="002F5944"/>
    <w:rsid w:val="002F642A"/>
    <w:rsid w:val="003005CA"/>
    <w:rsid w:val="00300D95"/>
    <w:rsid w:val="00301107"/>
    <w:rsid w:val="00301119"/>
    <w:rsid w:val="00302722"/>
    <w:rsid w:val="0030316D"/>
    <w:rsid w:val="003037A2"/>
    <w:rsid w:val="00303CD8"/>
    <w:rsid w:val="00304347"/>
    <w:rsid w:val="0030464E"/>
    <w:rsid w:val="003049A5"/>
    <w:rsid w:val="00305425"/>
    <w:rsid w:val="00305532"/>
    <w:rsid w:val="00306134"/>
    <w:rsid w:val="00306884"/>
    <w:rsid w:val="0031027F"/>
    <w:rsid w:val="0031066F"/>
    <w:rsid w:val="0031148A"/>
    <w:rsid w:val="003123FE"/>
    <w:rsid w:val="00313B08"/>
    <w:rsid w:val="00313C99"/>
    <w:rsid w:val="00313E0F"/>
    <w:rsid w:val="0031411A"/>
    <w:rsid w:val="0031467F"/>
    <w:rsid w:val="003206FF"/>
    <w:rsid w:val="0032463A"/>
    <w:rsid w:val="003246D7"/>
    <w:rsid w:val="00326110"/>
    <w:rsid w:val="003278C6"/>
    <w:rsid w:val="00330216"/>
    <w:rsid w:val="0033283B"/>
    <w:rsid w:val="003341D0"/>
    <w:rsid w:val="003347AD"/>
    <w:rsid w:val="00336433"/>
    <w:rsid w:val="00340485"/>
    <w:rsid w:val="00341A5D"/>
    <w:rsid w:val="0034429E"/>
    <w:rsid w:val="00344C37"/>
    <w:rsid w:val="00345405"/>
    <w:rsid w:val="00345DBF"/>
    <w:rsid w:val="0034661E"/>
    <w:rsid w:val="0034768A"/>
    <w:rsid w:val="00347C60"/>
    <w:rsid w:val="003503FC"/>
    <w:rsid w:val="00351943"/>
    <w:rsid w:val="00351BA8"/>
    <w:rsid w:val="00351C6F"/>
    <w:rsid w:val="00352BC5"/>
    <w:rsid w:val="00353186"/>
    <w:rsid w:val="00354D0B"/>
    <w:rsid w:val="00355214"/>
    <w:rsid w:val="00355D5A"/>
    <w:rsid w:val="00355F08"/>
    <w:rsid w:val="0035631A"/>
    <w:rsid w:val="00356842"/>
    <w:rsid w:val="0035737D"/>
    <w:rsid w:val="00357E9B"/>
    <w:rsid w:val="0036167A"/>
    <w:rsid w:val="003617A1"/>
    <w:rsid w:val="00361CBB"/>
    <w:rsid w:val="00362C9D"/>
    <w:rsid w:val="00362CC0"/>
    <w:rsid w:val="003637BB"/>
    <w:rsid w:val="00364111"/>
    <w:rsid w:val="00365888"/>
    <w:rsid w:val="00366F0C"/>
    <w:rsid w:val="0036748F"/>
    <w:rsid w:val="00367BBF"/>
    <w:rsid w:val="003710F5"/>
    <w:rsid w:val="00371905"/>
    <w:rsid w:val="00371B3B"/>
    <w:rsid w:val="0037370D"/>
    <w:rsid w:val="003739F6"/>
    <w:rsid w:val="0037422B"/>
    <w:rsid w:val="00375578"/>
    <w:rsid w:val="00375697"/>
    <w:rsid w:val="003774E8"/>
    <w:rsid w:val="00377CFC"/>
    <w:rsid w:val="00377E75"/>
    <w:rsid w:val="003826C3"/>
    <w:rsid w:val="00383F71"/>
    <w:rsid w:val="00384446"/>
    <w:rsid w:val="003872D1"/>
    <w:rsid w:val="00387A8E"/>
    <w:rsid w:val="00387ADC"/>
    <w:rsid w:val="00387D0E"/>
    <w:rsid w:val="00387D51"/>
    <w:rsid w:val="00390C29"/>
    <w:rsid w:val="00393B28"/>
    <w:rsid w:val="003948C8"/>
    <w:rsid w:val="00394C45"/>
    <w:rsid w:val="00395AFC"/>
    <w:rsid w:val="003964BF"/>
    <w:rsid w:val="003966B4"/>
    <w:rsid w:val="003A07BC"/>
    <w:rsid w:val="003A13B6"/>
    <w:rsid w:val="003A2EB6"/>
    <w:rsid w:val="003A4767"/>
    <w:rsid w:val="003A492D"/>
    <w:rsid w:val="003A49F8"/>
    <w:rsid w:val="003A4A86"/>
    <w:rsid w:val="003A4FD5"/>
    <w:rsid w:val="003A5952"/>
    <w:rsid w:val="003A5AC3"/>
    <w:rsid w:val="003A6FB1"/>
    <w:rsid w:val="003A7A9A"/>
    <w:rsid w:val="003B197E"/>
    <w:rsid w:val="003B4C7E"/>
    <w:rsid w:val="003B7989"/>
    <w:rsid w:val="003C18F6"/>
    <w:rsid w:val="003C1F6E"/>
    <w:rsid w:val="003C21F3"/>
    <w:rsid w:val="003C30D2"/>
    <w:rsid w:val="003C537F"/>
    <w:rsid w:val="003C5862"/>
    <w:rsid w:val="003C5B91"/>
    <w:rsid w:val="003C6249"/>
    <w:rsid w:val="003C6536"/>
    <w:rsid w:val="003C7DAE"/>
    <w:rsid w:val="003D0D0E"/>
    <w:rsid w:val="003D390E"/>
    <w:rsid w:val="003D4084"/>
    <w:rsid w:val="003D5899"/>
    <w:rsid w:val="003D6196"/>
    <w:rsid w:val="003D6C9B"/>
    <w:rsid w:val="003D7C28"/>
    <w:rsid w:val="003E004D"/>
    <w:rsid w:val="003E0770"/>
    <w:rsid w:val="003E1A08"/>
    <w:rsid w:val="003E1BEE"/>
    <w:rsid w:val="003E3403"/>
    <w:rsid w:val="003E37B0"/>
    <w:rsid w:val="003E3AA1"/>
    <w:rsid w:val="003E5AA6"/>
    <w:rsid w:val="003E602C"/>
    <w:rsid w:val="003E609E"/>
    <w:rsid w:val="003E6811"/>
    <w:rsid w:val="003F01D8"/>
    <w:rsid w:val="003F0866"/>
    <w:rsid w:val="003F1E77"/>
    <w:rsid w:val="003F28C1"/>
    <w:rsid w:val="003F31D5"/>
    <w:rsid w:val="003F4986"/>
    <w:rsid w:val="003F57C7"/>
    <w:rsid w:val="003F592E"/>
    <w:rsid w:val="003F6100"/>
    <w:rsid w:val="00401AFF"/>
    <w:rsid w:val="00402869"/>
    <w:rsid w:val="00403CF7"/>
    <w:rsid w:val="00404339"/>
    <w:rsid w:val="0040504F"/>
    <w:rsid w:val="004071F4"/>
    <w:rsid w:val="00411C34"/>
    <w:rsid w:val="00414F7D"/>
    <w:rsid w:val="00416D93"/>
    <w:rsid w:val="0042153D"/>
    <w:rsid w:val="004249D9"/>
    <w:rsid w:val="00425877"/>
    <w:rsid w:val="0042765B"/>
    <w:rsid w:val="00432482"/>
    <w:rsid w:val="00433123"/>
    <w:rsid w:val="00433299"/>
    <w:rsid w:val="00436F50"/>
    <w:rsid w:val="00437E34"/>
    <w:rsid w:val="004400D1"/>
    <w:rsid w:val="00440C29"/>
    <w:rsid w:val="00440FEF"/>
    <w:rsid w:val="004411D8"/>
    <w:rsid w:val="00441ECC"/>
    <w:rsid w:val="00443302"/>
    <w:rsid w:val="00444EF9"/>
    <w:rsid w:val="00445CAB"/>
    <w:rsid w:val="00447767"/>
    <w:rsid w:val="00447790"/>
    <w:rsid w:val="00451CF2"/>
    <w:rsid w:val="00451D30"/>
    <w:rsid w:val="00451EF6"/>
    <w:rsid w:val="004523E9"/>
    <w:rsid w:val="0045346C"/>
    <w:rsid w:val="00453C18"/>
    <w:rsid w:val="00460DCD"/>
    <w:rsid w:val="004619C0"/>
    <w:rsid w:val="0046246D"/>
    <w:rsid w:val="00464F07"/>
    <w:rsid w:val="00466FDB"/>
    <w:rsid w:val="00467325"/>
    <w:rsid w:val="00467E49"/>
    <w:rsid w:val="00471A46"/>
    <w:rsid w:val="00471FD5"/>
    <w:rsid w:val="00473CE0"/>
    <w:rsid w:val="00474FC0"/>
    <w:rsid w:val="004754AE"/>
    <w:rsid w:val="00475E3A"/>
    <w:rsid w:val="00476AFD"/>
    <w:rsid w:val="0047739F"/>
    <w:rsid w:val="004778A3"/>
    <w:rsid w:val="00481A98"/>
    <w:rsid w:val="00481DF7"/>
    <w:rsid w:val="0048245E"/>
    <w:rsid w:val="004847FA"/>
    <w:rsid w:val="00484E44"/>
    <w:rsid w:val="004859EE"/>
    <w:rsid w:val="00487CC4"/>
    <w:rsid w:val="004933D3"/>
    <w:rsid w:val="00493D4C"/>
    <w:rsid w:val="00494026"/>
    <w:rsid w:val="00494F8A"/>
    <w:rsid w:val="00496568"/>
    <w:rsid w:val="004A0882"/>
    <w:rsid w:val="004A15C2"/>
    <w:rsid w:val="004A3658"/>
    <w:rsid w:val="004A4534"/>
    <w:rsid w:val="004A477F"/>
    <w:rsid w:val="004A47E7"/>
    <w:rsid w:val="004A5D98"/>
    <w:rsid w:val="004A6509"/>
    <w:rsid w:val="004A6EA8"/>
    <w:rsid w:val="004A7C60"/>
    <w:rsid w:val="004B07D5"/>
    <w:rsid w:val="004B0EB0"/>
    <w:rsid w:val="004B1083"/>
    <w:rsid w:val="004B41C1"/>
    <w:rsid w:val="004B4993"/>
    <w:rsid w:val="004B71AE"/>
    <w:rsid w:val="004C0850"/>
    <w:rsid w:val="004C1909"/>
    <w:rsid w:val="004C2D9D"/>
    <w:rsid w:val="004C2DE4"/>
    <w:rsid w:val="004C3F63"/>
    <w:rsid w:val="004C5B41"/>
    <w:rsid w:val="004C5DEB"/>
    <w:rsid w:val="004C6316"/>
    <w:rsid w:val="004D0143"/>
    <w:rsid w:val="004D19FE"/>
    <w:rsid w:val="004D566B"/>
    <w:rsid w:val="004D77FD"/>
    <w:rsid w:val="004E2371"/>
    <w:rsid w:val="004E2773"/>
    <w:rsid w:val="004E389E"/>
    <w:rsid w:val="004E39A9"/>
    <w:rsid w:val="004E4D40"/>
    <w:rsid w:val="004E54D6"/>
    <w:rsid w:val="004E5D7E"/>
    <w:rsid w:val="004E5E15"/>
    <w:rsid w:val="004E5FEB"/>
    <w:rsid w:val="004E6647"/>
    <w:rsid w:val="004E6B08"/>
    <w:rsid w:val="004E6D17"/>
    <w:rsid w:val="004F0AC6"/>
    <w:rsid w:val="004F13C2"/>
    <w:rsid w:val="004F238F"/>
    <w:rsid w:val="004F4FEA"/>
    <w:rsid w:val="004F4FFC"/>
    <w:rsid w:val="004F51EA"/>
    <w:rsid w:val="00500275"/>
    <w:rsid w:val="005007E1"/>
    <w:rsid w:val="00501EB1"/>
    <w:rsid w:val="005023E8"/>
    <w:rsid w:val="00503442"/>
    <w:rsid w:val="0050627C"/>
    <w:rsid w:val="00510966"/>
    <w:rsid w:val="005112FC"/>
    <w:rsid w:val="0051184B"/>
    <w:rsid w:val="00512032"/>
    <w:rsid w:val="00512134"/>
    <w:rsid w:val="00512B46"/>
    <w:rsid w:val="00513FEE"/>
    <w:rsid w:val="00516A9B"/>
    <w:rsid w:val="00520106"/>
    <w:rsid w:val="00520DCD"/>
    <w:rsid w:val="00521704"/>
    <w:rsid w:val="0052174E"/>
    <w:rsid w:val="00521BE2"/>
    <w:rsid w:val="00521C50"/>
    <w:rsid w:val="00521F7A"/>
    <w:rsid w:val="00522467"/>
    <w:rsid w:val="00523A6C"/>
    <w:rsid w:val="0052544C"/>
    <w:rsid w:val="00525FB7"/>
    <w:rsid w:val="00527E55"/>
    <w:rsid w:val="0053126B"/>
    <w:rsid w:val="00532741"/>
    <w:rsid w:val="005331EF"/>
    <w:rsid w:val="00533595"/>
    <w:rsid w:val="00533A87"/>
    <w:rsid w:val="00536CE4"/>
    <w:rsid w:val="0054023E"/>
    <w:rsid w:val="0054035E"/>
    <w:rsid w:val="005425A1"/>
    <w:rsid w:val="005434C6"/>
    <w:rsid w:val="00544D4F"/>
    <w:rsid w:val="00546E26"/>
    <w:rsid w:val="0054732B"/>
    <w:rsid w:val="00551A34"/>
    <w:rsid w:val="00551DEA"/>
    <w:rsid w:val="00557469"/>
    <w:rsid w:val="00560731"/>
    <w:rsid w:val="00561B9E"/>
    <w:rsid w:val="00561D7E"/>
    <w:rsid w:val="005641BC"/>
    <w:rsid w:val="00564BB8"/>
    <w:rsid w:val="00567704"/>
    <w:rsid w:val="00567844"/>
    <w:rsid w:val="0056791A"/>
    <w:rsid w:val="00567BB5"/>
    <w:rsid w:val="00567D03"/>
    <w:rsid w:val="005709C5"/>
    <w:rsid w:val="00570AA5"/>
    <w:rsid w:val="00571511"/>
    <w:rsid w:val="00572708"/>
    <w:rsid w:val="00572984"/>
    <w:rsid w:val="00572DB3"/>
    <w:rsid w:val="0057346B"/>
    <w:rsid w:val="00573840"/>
    <w:rsid w:val="00575ADD"/>
    <w:rsid w:val="00576CBA"/>
    <w:rsid w:val="00577624"/>
    <w:rsid w:val="0057768E"/>
    <w:rsid w:val="00577EAA"/>
    <w:rsid w:val="005800C6"/>
    <w:rsid w:val="00580522"/>
    <w:rsid w:val="00582AE5"/>
    <w:rsid w:val="00583561"/>
    <w:rsid w:val="00585F8D"/>
    <w:rsid w:val="00586326"/>
    <w:rsid w:val="00587B4F"/>
    <w:rsid w:val="00587E52"/>
    <w:rsid w:val="005904E7"/>
    <w:rsid w:val="005916CA"/>
    <w:rsid w:val="00591DA8"/>
    <w:rsid w:val="0059297B"/>
    <w:rsid w:val="005942ED"/>
    <w:rsid w:val="00594EED"/>
    <w:rsid w:val="00595332"/>
    <w:rsid w:val="00595C08"/>
    <w:rsid w:val="005962BB"/>
    <w:rsid w:val="005969D9"/>
    <w:rsid w:val="00597095"/>
    <w:rsid w:val="00597DA4"/>
    <w:rsid w:val="005A03CF"/>
    <w:rsid w:val="005A045F"/>
    <w:rsid w:val="005A0485"/>
    <w:rsid w:val="005A0C46"/>
    <w:rsid w:val="005A25E0"/>
    <w:rsid w:val="005A27F1"/>
    <w:rsid w:val="005A39E4"/>
    <w:rsid w:val="005A4654"/>
    <w:rsid w:val="005A5EBC"/>
    <w:rsid w:val="005A78AF"/>
    <w:rsid w:val="005B0DF6"/>
    <w:rsid w:val="005B0E14"/>
    <w:rsid w:val="005B12DE"/>
    <w:rsid w:val="005B3C18"/>
    <w:rsid w:val="005B3FBD"/>
    <w:rsid w:val="005B4085"/>
    <w:rsid w:val="005B4A97"/>
    <w:rsid w:val="005B4D74"/>
    <w:rsid w:val="005B6905"/>
    <w:rsid w:val="005B6E4D"/>
    <w:rsid w:val="005B7099"/>
    <w:rsid w:val="005B7ABE"/>
    <w:rsid w:val="005C01B3"/>
    <w:rsid w:val="005C3159"/>
    <w:rsid w:val="005C5850"/>
    <w:rsid w:val="005C6CA0"/>
    <w:rsid w:val="005C78C0"/>
    <w:rsid w:val="005D02BD"/>
    <w:rsid w:val="005D27E7"/>
    <w:rsid w:val="005D2D47"/>
    <w:rsid w:val="005D2D6A"/>
    <w:rsid w:val="005D32B0"/>
    <w:rsid w:val="005D4E1F"/>
    <w:rsid w:val="005D6C90"/>
    <w:rsid w:val="005D6D3C"/>
    <w:rsid w:val="005D7112"/>
    <w:rsid w:val="005D7CC3"/>
    <w:rsid w:val="005E139C"/>
    <w:rsid w:val="005E258F"/>
    <w:rsid w:val="005E392A"/>
    <w:rsid w:val="005E40B5"/>
    <w:rsid w:val="005E459D"/>
    <w:rsid w:val="005E6C1E"/>
    <w:rsid w:val="005F1949"/>
    <w:rsid w:val="005F2978"/>
    <w:rsid w:val="005F3407"/>
    <w:rsid w:val="005F3E20"/>
    <w:rsid w:val="005F3F1E"/>
    <w:rsid w:val="005F5F32"/>
    <w:rsid w:val="005F6D2E"/>
    <w:rsid w:val="005F6E81"/>
    <w:rsid w:val="005F7538"/>
    <w:rsid w:val="006004CF"/>
    <w:rsid w:val="00600C7B"/>
    <w:rsid w:val="0060160F"/>
    <w:rsid w:val="00601C8C"/>
    <w:rsid w:val="006047FD"/>
    <w:rsid w:val="00604DE7"/>
    <w:rsid w:val="00605112"/>
    <w:rsid w:val="006060B6"/>
    <w:rsid w:val="0060610D"/>
    <w:rsid w:val="0061071C"/>
    <w:rsid w:val="00610964"/>
    <w:rsid w:val="00611FCA"/>
    <w:rsid w:val="00612F18"/>
    <w:rsid w:val="006138C7"/>
    <w:rsid w:val="00616458"/>
    <w:rsid w:val="00616BD7"/>
    <w:rsid w:val="00616F90"/>
    <w:rsid w:val="00621A8C"/>
    <w:rsid w:val="00621B72"/>
    <w:rsid w:val="00625BD9"/>
    <w:rsid w:val="00630635"/>
    <w:rsid w:val="0063191D"/>
    <w:rsid w:val="0063199F"/>
    <w:rsid w:val="00634969"/>
    <w:rsid w:val="00634ADA"/>
    <w:rsid w:val="00635BFD"/>
    <w:rsid w:val="0063717C"/>
    <w:rsid w:val="00640E08"/>
    <w:rsid w:val="0064104D"/>
    <w:rsid w:val="00641C15"/>
    <w:rsid w:val="00641EF8"/>
    <w:rsid w:val="006433FF"/>
    <w:rsid w:val="00643610"/>
    <w:rsid w:val="00644605"/>
    <w:rsid w:val="00644C16"/>
    <w:rsid w:val="00646D78"/>
    <w:rsid w:val="00647797"/>
    <w:rsid w:val="00650926"/>
    <w:rsid w:val="00650F29"/>
    <w:rsid w:val="006527A9"/>
    <w:rsid w:val="006543B0"/>
    <w:rsid w:val="00655030"/>
    <w:rsid w:val="0065689F"/>
    <w:rsid w:val="00656A37"/>
    <w:rsid w:val="00657F95"/>
    <w:rsid w:val="00660409"/>
    <w:rsid w:val="00660C5C"/>
    <w:rsid w:val="0066187B"/>
    <w:rsid w:val="00661EF2"/>
    <w:rsid w:val="00662E8C"/>
    <w:rsid w:val="006639A8"/>
    <w:rsid w:val="006644D8"/>
    <w:rsid w:val="00664E28"/>
    <w:rsid w:val="0066567B"/>
    <w:rsid w:val="00667793"/>
    <w:rsid w:val="006717FA"/>
    <w:rsid w:val="00672980"/>
    <w:rsid w:val="0067347F"/>
    <w:rsid w:val="006734ED"/>
    <w:rsid w:val="00676101"/>
    <w:rsid w:val="00677016"/>
    <w:rsid w:val="0067767B"/>
    <w:rsid w:val="00677E9D"/>
    <w:rsid w:val="00681246"/>
    <w:rsid w:val="00681D1D"/>
    <w:rsid w:val="00683B80"/>
    <w:rsid w:val="0068475C"/>
    <w:rsid w:val="006854E4"/>
    <w:rsid w:val="00685F5D"/>
    <w:rsid w:val="00686A4B"/>
    <w:rsid w:val="00687F24"/>
    <w:rsid w:val="00691BAA"/>
    <w:rsid w:val="006948AA"/>
    <w:rsid w:val="0069512B"/>
    <w:rsid w:val="00696A46"/>
    <w:rsid w:val="006A0881"/>
    <w:rsid w:val="006A0FB7"/>
    <w:rsid w:val="006A1586"/>
    <w:rsid w:val="006A4157"/>
    <w:rsid w:val="006A552C"/>
    <w:rsid w:val="006A5BAE"/>
    <w:rsid w:val="006A7B25"/>
    <w:rsid w:val="006A7FB9"/>
    <w:rsid w:val="006B018C"/>
    <w:rsid w:val="006B1065"/>
    <w:rsid w:val="006B1381"/>
    <w:rsid w:val="006B13CF"/>
    <w:rsid w:val="006B3936"/>
    <w:rsid w:val="006B3974"/>
    <w:rsid w:val="006B3F48"/>
    <w:rsid w:val="006B4331"/>
    <w:rsid w:val="006B4665"/>
    <w:rsid w:val="006B661D"/>
    <w:rsid w:val="006B7896"/>
    <w:rsid w:val="006B78BD"/>
    <w:rsid w:val="006C01B8"/>
    <w:rsid w:val="006C09D7"/>
    <w:rsid w:val="006C108E"/>
    <w:rsid w:val="006C1824"/>
    <w:rsid w:val="006C2142"/>
    <w:rsid w:val="006C335D"/>
    <w:rsid w:val="006C3F72"/>
    <w:rsid w:val="006C4D97"/>
    <w:rsid w:val="006C595A"/>
    <w:rsid w:val="006D0C56"/>
    <w:rsid w:val="006D32F7"/>
    <w:rsid w:val="006D41CE"/>
    <w:rsid w:val="006D452A"/>
    <w:rsid w:val="006D4C65"/>
    <w:rsid w:val="006D672E"/>
    <w:rsid w:val="006E0DA8"/>
    <w:rsid w:val="006E10C8"/>
    <w:rsid w:val="006E19D1"/>
    <w:rsid w:val="006E31CC"/>
    <w:rsid w:val="006E3455"/>
    <w:rsid w:val="006E6239"/>
    <w:rsid w:val="006F0E9F"/>
    <w:rsid w:val="006F1613"/>
    <w:rsid w:val="006F1A9E"/>
    <w:rsid w:val="006F23A7"/>
    <w:rsid w:val="006F30F6"/>
    <w:rsid w:val="006F3144"/>
    <w:rsid w:val="006F5664"/>
    <w:rsid w:val="006F5BD0"/>
    <w:rsid w:val="006F73A5"/>
    <w:rsid w:val="006F7780"/>
    <w:rsid w:val="007004F6"/>
    <w:rsid w:val="00702B24"/>
    <w:rsid w:val="00706218"/>
    <w:rsid w:val="00706F96"/>
    <w:rsid w:val="00707270"/>
    <w:rsid w:val="00710443"/>
    <w:rsid w:val="00713661"/>
    <w:rsid w:val="00713CF0"/>
    <w:rsid w:val="00717E1A"/>
    <w:rsid w:val="0072066C"/>
    <w:rsid w:val="00720C5D"/>
    <w:rsid w:val="00721AAA"/>
    <w:rsid w:val="00721BDA"/>
    <w:rsid w:val="00722007"/>
    <w:rsid w:val="007279D0"/>
    <w:rsid w:val="0073078C"/>
    <w:rsid w:val="007321AD"/>
    <w:rsid w:val="00732EC2"/>
    <w:rsid w:val="00733845"/>
    <w:rsid w:val="00735BFE"/>
    <w:rsid w:val="00737D3F"/>
    <w:rsid w:val="00740484"/>
    <w:rsid w:val="00740FFE"/>
    <w:rsid w:val="0074148B"/>
    <w:rsid w:val="00741C9C"/>
    <w:rsid w:val="00742E9C"/>
    <w:rsid w:val="00744C6E"/>
    <w:rsid w:val="00750076"/>
    <w:rsid w:val="00751631"/>
    <w:rsid w:val="0075266E"/>
    <w:rsid w:val="00753137"/>
    <w:rsid w:val="007532D4"/>
    <w:rsid w:val="00753C3E"/>
    <w:rsid w:val="00753F55"/>
    <w:rsid w:val="00754E35"/>
    <w:rsid w:val="00757688"/>
    <w:rsid w:val="00761877"/>
    <w:rsid w:val="00763A09"/>
    <w:rsid w:val="00764DAD"/>
    <w:rsid w:val="00767ECB"/>
    <w:rsid w:val="00770E77"/>
    <w:rsid w:val="00771104"/>
    <w:rsid w:val="0077211A"/>
    <w:rsid w:val="007757B3"/>
    <w:rsid w:val="00777F21"/>
    <w:rsid w:val="007806B4"/>
    <w:rsid w:val="007811B2"/>
    <w:rsid w:val="007814EA"/>
    <w:rsid w:val="007827F2"/>
    <w:rsid w:val="0078292C"/>
    <w:rsid w:val="00782E98"/>
    <w:rsid w:val="00785B11"/>
    <w:rsid w:val="00785FEF"/>
    <w:rsid w:val="00786E9E"/>
    <w:rsid w:val="007879AF"/>
    <w:rsid w:val="00787E00"/>
    <w:rsid w:val="0079048A"/>
    <w:rsid w:val="00793223"/>
    <w:rsid w:val="007945D9"/>
    <w:rsid w:val="007967D8"/>
    <w:rsid w:val="0079697A"/>
    <w:rsid w:val="00797F04"/>
    <w:rsid w:val="007A06DD"/>
    <w:rsid w:val="007A0FAB"/>
    <w:rsid w:val="007A164C"/>
    <w:rsid w:val="007A2CCF"/>
    <w:rsid w:val="007A3275"/>
    <w:rsid w:val="007A4B05"/>
    <w:rsid w:val="007A5286"/>
    <w:rsid w:val="007A7C5A"/>
    <w:rsid w:val="007B2404"/>
    <w:rsid w:val="007B5D16"/>
    <w:rsid w:val="007B6D05"/>
    <w:rsid w:val="007B7552"/>
    <w:rsid w:val="007B7C91"/>
    <w:rsid w:val="007C0A68"/>
    <w:rsid w:val="007C2281"/>
    <w:rsid w:val="007C2F86"/>
    <w:rsid w:val="007C2FF7"/>
    <w:rsid w:val="007C3A1A"/>
    <w:rsid w:val="007C58C3"/>
    <w:rsid w:val="007D2401"/>
    <w:rsid w:val="007D51D2"/>
    <w:rsid w:val="007D75D3"/>
    <w:rsid w:val="007E16FD"/>
    <w:rsid w:val="007E2239"/>
    <w:rsid w:val="007E2285"/>
    <w:rsid w:val="007E28B5"/>
    <w:rsid w:val="007E349B"/>
    <w:rsid w:val="007E44E9"/>
    <w:rsid w:val="007E5046"/>
    <w:rsid w:val="007E5499"/>
    <w:rsid w:val="007E5B3F"/>
    <w:rsid w:val="007E649D"/>
    <w:rsid w:val="007E6F68"/>
    <w:rsid w:val="007E715A"/>
    <w:rsid w:val="007E7772"/>
    <w:rsid w:val="007E7926"/>
    <w:rsid w:val="007E7C65"/>
    <w:rsid w:val="007F07D5"/>
    <w:rsid w:val="007F09E4"/>
    <w:rsid w:val="007F57B5"/>
    <w:rsid w:val="007F6297"/>
    <w:rsid w:val="007F6586"/>
    <w:rsid w:val="007F7269"/>
    <w:rsid w:val="007F77FA"/>
    <w:rsid w:val="007F7CC6"/>
    <w:rsid w:val="00801608"/>
    <w:rsid w:val="00803408"/>
    <w:rsid w:val="0080514A"/>
    <w:rsid w:val="0080656B"/>
    <w:rsid w:val="00807E83"/>
    <w:rsid w:val="008103B8"/>
    <w:rsid w:val="00810AF2"/>
    <w:rsid w:val="00813977"/>
    <w:rsid w:val="00813F43"/>
    <w:rsid w:val="0081531D"/>
    <w:rsid w:val="008161A2"/>
    <w:rsid w:val="00822C60"/>
    <w:rsid w:val="00823463"/>
    <w:rsid w:val="00823BBE"/>
    <w:rsid w:val="00826097"/>
    <w:rsid w:val="00827476"/>
    <w:rsid w:val="00827EBE"/>
    <w:rsid w:val="00830244"/>
    <w:rsid w:val="00831116"/>
    <w:rsid w:val="00831930"/>
    <w:rsid w:val="00831BC8"/>
    <w:rsid w:val="00833B8B"/>
    <w:rsid w:val="00833BF8"/>
    <w:rsid w:val="00833D16"/>
    <w:rsid w:val="00834224"/>
    <w:rsid w:val="0083454A"/>
    <w:rsid w:val="00834A8F"/>
    <w:rsid w:val="00834DCD"/>
    <w:rsid w:val="00834E80"/>
    <w:rsid w:val="00835677"/>
    <w:rsid w:val="00835FEA"/>
    <w:rsid w:val="00836A16"/>
    <w:rsid w:val="0083725A"/>
    <w:rsid w:val="00837532"/>
    <w:rsid w:val="008375E2"/>
    <w:rsid w:val="00840AF5"/>
    <w:rsid w:val="00841131"/>
    <w:rsid w:val="00842ECA"/>
    <w:rsid w:val="00843FAC"/>
    <w:rsid w:val="0084421B"/>
    <w:rsid w:val="00846350"/>
    <w:rsid w:val="00846614"/>
    <w:rsid w:val="00851B69"/>
    <w:rsid w:val="0085296C"/>
    <w:rsid w:val="00853788"/>
    <w:rsid w:val="008577E6"/>
    <w:rsid w:val="00861F21"/>
    <w:rsid w:val="00863404"/>
    <w:rsid w:val="00863D3D"/>
    <w:rsid w:val="00863D5B"/>
    <w:rsid w:val="00865023"/>
    <w:rsid w:val="0086731A"/>
    <w:rsid w:val="00870C5A"/>
    <w:rsid w:val="00872D52"/>
    <w:rsid w:val="008732B0"/>
    <w:rsid w:val="0087381C"/>
    <w:rsid w:val="0087454B"/>
    <w:rsid w:val="00874635"/>
    <w:rsid w:val="008748B1"/>
    <w:rsid w:val="00874C2F"/>
    <w:rsid w:val="00876939"/>
    <w:rsid w:val="008773DD"/>
    <w:rsid w:val="00882BA4"/>
    <w:rsid w:val="00884143"/>
    <w:rsid w:val="008843B3"/>
    <w:rsid w:val="0088456C"/>
    <w:rsid w:val="0088474F"/>
    <w:rsid w:val="008863E1"/>
    <w:rsid w:val="00887820"/>
    <w:rsid w:val="0089094D"/>
    <w:rsid w:val="00891175"/>
    <w:rsid w:val="00891FA1"/>
    <w:rsid w:val="0089287B"/>
    <w:rsid w:val="0089413A"/>
    <w:rsid w:val="00894371"/>
    <w:rsid w:val="00894AD8"/>
    <w:rsid w:val="0089528D"/>
    <w:rsid w:val="008970A5"/>
    <w:rsid w:val="008A02F8"/>
    <w:rsid w:val="008A0A31"/>
    <w:rsid w:val="008A1B33"/>
    <w:rsid w:val="008A1D9B"/>
    <w:rsid w:val="008A3AAE"/>
    <w:rsid w:val="008A43E6"/>
    <w:rsid w:val="008A4A9E"/>
    <w:rsid w:val="008A52D0"/>
    <w:rsid w:val="008A547C"/>
    <w:rsid w:val="008B018F"/>
    <w:rsid w:val="008B03D9"/>
    <w:rsid w:val="008B1DEF"/>
    <w:rsid w:val="008B2DCA"/>
    <w:rsid w:val="008B44BF"/>
    <w:rsid w:val="008B4A5E"/>
    <w:rsid w:val="008B678D"/>
    <w:rsid w:val="008B6EA6"/>
    <w:rsid w:val="008C0A9C"/>
    <w:rsid w:val="008C26F9"/>
    <w:rsid w:val="008C2B9D"/>
    <w:rsid w:val="008C346A"/>
    <w:rsid w:val="008C40F2"/>
    <w:rsid w:val="008D035D"/>
    <w:rsid w:val="008D10D0"/>
    <w:rsid w:val="008D1652"/>
    <w:rsid w:val="008D2BBA"/>
    <w:rsid w:val="008D4CBB"/>
    <w:rsid w:val="008D4D79"/>
    <w:rsid w:val="008D50E4"/>
    <w:rsid w:val="008D5A85"/>
    <w:rsid w:val="008D7633"/>
    <w:rsid w:val="008D7C20"/>
    <w:rsid w:val="008E1446"/>
    <w:rsid w:val="008E2711"/>
    <w:rsid w:val="008E2DA4"/>
    <w:rsid w:val="008E3C0F"/>
    <w:rsid w:val="008E4C56"/>
    <w:rsid w:val="008F05D1"/>
    <w:rsid w:val="008F1088"/>
    <w:rsid w:val="008F1D23"/>
    <w:rsid w:val="008F2C76"/>
    <w:rsid w:val="008F3B7E"/>
    <w:rsid w:val="008F432B"/>
    <w:rsid w:val="008F541C"/>
    <w:rsid w:val="008F5A93"/>
    <w:rsid w:val="008F5E0A"/>
    <w:rsid w:val="008F6EEE"/>
    <w:rsid w:val="008F7B1E"/>
    <w:rsid w:val="008F7E4A"/>
    <w:rsid w:val="00900B05"/>
    <w:rsid w:val="009016B0"/>
    <w:rsid w:val="00902782"/>
    <w:rsid w:val="00903CC7"/>
    <w:rsid w:val="009040D3"/>
    <w:rsid w:val="009046AD"/>
    <w:rsid w:val="009047DF"/>
    <w:rsid w:val="00904C7D"/>
    <w:rsid w:val="00905415"/>
    <w:rsid w:val="00906D0A"/>
    <w:rsid w:val="0090744E"/>
    <w:rsid w:val="00907EB3"/>
    <w:rsid w:val="0090A2BC"/>
    <w:rsid w:val="00910E94"/>
    <w:rsid w:val="009112AF"/>
    <w:rsid w:val="00912AC7"/>
    <w:rsid w:val="00912BD9"/>
    <w:rsid w:val="009138D9"/>
    <w:rsid w:val="00914787"/>
    <w:rsid w:val="00915120"/>
    <w:rsid w:val="009153AD"/>
    <w:rsid w:val="00916124"/>
    <w:rsid w:val="00916DC9"/>
    <w:rsid w:val="00917081"/>
    <w:rsid w:val="00920B21"/>
    <w:rsid w:val="009211A7"/>
    <w:rsid w:val="00921EA8"/>
    <w:rsid w:val="00921FEA"/>
    <w:rsid w:val="009228D2"/>
    <w:rsid w:val="00922C68"/>
    <w:rsid w:val="0092477D"/>
    <w:rsid w:val="009254A5"/>
    <w:rsid w:val="00925B04"/>
    <w:rsid w:val="00926B68"/>
    <w:rsid w:val="00927260"/>
    <w:rsid w:val="009272A4"/>
    <w:rsid w:val="009278E1"/>
    <w:rsid w:val="0093063C"/>
    <w:rsid w:val="009313C0"/>
    <w:rsid w:val="00931DE3"/>
    <w:rsid w:val="009347E1"/>
    <w:rsid w:val="009361BD"/>
    <w:rsid w:val="00937905"/>
    <w:rsid w:val="0094043D"/>
    <w:rsid w:val="009410EE"/>
    <w:rsid w:val="009412B9"/>
    <w:rsid w:val="00941B4B"/>
    <w:rsid w:val="00943CA7"/>
    <w:rsid w:val="00943FBF"/>
    <w:rsid w:val="00944C96"/>
    <w:rsid w:val="00945130"/>
    <w:rsid w:val="009451DA"/>
    <w:rsid w:val="009467EF"/>
    <w:rsid w:val="0095174D"/>
    <w:rsid w:val="009524C2"/>
    <w:rsid w:val="0095280F"/>
    <w:rsid w:val="00952E91"/>
    <w:rsid w:val="009537E2"/>
    <w:rsid w:val="0095479B"/>
    <w:rsid w:val="00954EA6"/>
    <w:rsid w:val="00955592"/>
    <w:rsid w:val="0095688F"/>
    <w:rsid w:val="0095753E"/>
    <w:rsid w:val="00957698"/>
    <w:rsid w:val="009577DF"/>
    <w:rsid w:val="009606A9"/>
    <w:rsid w:val="00960A1F"/>
    <w:rsid w:val="00961F2A"/>
    <w:rsid w:val="00961F44"/>
    <w:rsid w:val="0096468C"/>
    <w:rsid w:val="00965259"/>
    <w:rsid w:val="009652E5"/>
    <w:rsid w:val="0096604A"/>
    <w:rsid w:val="00966CB9"/>
    <w:rsid w:val="0097118E"/>
    <w:rsid w:val="00971D55"/>
    <w:rsid w:val="00972F54"/>
    <w:rsid w:val="009743A0"/>
    <w:rsid w:val="0097557B"/>
    <w:rsid w:val="009774B3"/>
    <w:rsid w:val="00983D72"/>
    <w:rsid w:val="00984041"/>
    <w:rsid w:val="009847D8"/>
    <w:rsid w:val="0098491C"/>
    <w:rsid w:val="00984DBA"/>
    <w:rsid w:val="0098548B"/>
    <w:rsid w:val="00986A98"/>
    <w:rsid w:val="009903E7"/>
    <w:rsid w:val="00990A44"/>
    <w:rsid w:val="00990C31"/>
    <w:rsid w:val="00992A45"/>
    <w:rsid w:val="00992F81"/>
    <w:rsid w:val="00997332"/>
    <w:rsid w:val="0099749C"/>
    <w:rsid w:val="009A243C"/>
    <w:rsid w:val="009A2D6F"/>
    <w:rsid w:val="009A39AF"/>
    <w:rsid w:val="009A3E03"/>
    <w:rsid w:val="009A46F7"/>
    <w:rsid w:val="009A4842"/>
    <w:rsid w:val="009A4CA3"/>
    <w:rsid w:val="009A7156"/>
    <w:rsid w:val="009A77F7"/>
    <w:rsid w:val="009B008B"/>
    <w:rsid w:val="009B0421"/>
    <w:rsid w:val="009B0438"/>
    <w:rsid w:val="009B0FB4"/>
    <w:rsid w:val="009B155C"/>
    <w:rsid w:val="009B2B1B"/>
    <w:rsid w:val="009B5776"/>
    <w:rsid w:val="009B588D"/>
    <w:rsid w:val="009C0444"/>
    <w:rsid w:val="009C0ED7"/>
    <w:rsid w:val="009C1E8A"/>
    <w:rsid w:val="009C246F"/>
    <w:rsid w:val="009C4D9A"/>
    <w:rsid w:val="009C5F49"/>
    <w:rsid w:val="009C7BF8"/>
    <w:rsid w:val="009D0E51"/>
    <w:rsid w:val="009D1220"/>
    <w:rsid w:val="009D295B"/>
    <w:rsid w:val="009D3836"/>
    <w:rsid w:val="009D5735"/>
    <w:rsid w:val="009D585C"/>
    <w:rsid w:val="009D5C89"/>
    <w:rsid w:val="009D6C96"/>
    <w:rsid w:val="009E0648"/>
    <w:rsid w:val="009E1FF5"/>
    <w:rsid w:val="009E24AB"/>
    <w:rsid w:val="009E2CA3"/>
    <w:rsid w:val="009E5792"/>
    <w:rsid w:val="009E5BC4"/>
    <w:rsid w:val="009E67CB"/>
    <w:rsid w:val="009E73E2"/>
    <w:rsid w:val="009F023E"/>
    <w:rsid w:val="009F0787"/>
    <w:rsid w:val="009F1231"/>
    <w:rsid w:val="009F1EF6"/>
    <w:rsid w:val="009F229F"/>
    <w:rsid w:val="009F327F"/>
    <w:rsid w:val="009F4389"/>
    <w:rsid w:val="009F4B6A"/>
    <w:rsid w:val="009F5397"/>
    <w:rsid w:val="009F6DAF"/>
    <w:rsid w:val="009F785A"/>
    <w:rsid w:val="009F795F"/>
    <w:rsid w:val="00A01274"/>
    <w:rsid w:val="00A01848"/>
    <w:rsid w:val="00A02F4B"/>
    <w:rsid w:val="00A05E7D"/>
    <w:rsid w:val="00A061FA"/>
    <w:rsid w:val="00A104C7"/>
    <w:rsid w:val="00A112A8"/>
    <w:rsid w:val="00A14850"/>
    <w:rsid w:val="00A17A1D"/>
    <w:rsid w:val="00A216A1"/>
    <w:rsid w:val="00A21789"/>
    <w:rsid w:val="00A21CC5"/>
    <w:rsid w:val="00A22A04"/>
    <w:rsid w:val="00A241A7"/>
    <w:rsid w:val="00A242A3"/>
    <w:rsid w:val="00A24564"/>
    <w:rsid w:val="00A24A95"/>
    <w:rsid w:val="00A24E2B"/>
    <w:rsid w:val="00A253EF"/>
    <w:rsid w:val="00A2673C"/>
    <w:rsid w:val="00A2680E"/>
    <w:rsid w:val="00A30BED"/>
    <w:rsid w:val="00A3185D"/>
    <w:rsid w:val="00A3186A"/>
    <w:rsid w:val="00A31D30"/>
    <w:rsid w:val="00A31E95"/>
    <w:rsid w:val="00A320A1"/>
    <w:rsid w:val="00A3332E"/>
    <w:rsid w:val="00A35949"/>
    <w:rsid w:val="00A400FD"/>
    <w:rsid w:val="00A401CD"/>
    <w:rsid w:val="00A417CC"/>
    <w:rsid w:val="00A43856"/>
    <w:rsid w:val="00A454CD"/>
    <w:rsid w:val="00A46D23"/>
    <w:rsid w:val="00A51377"/>
    <w:rsid w:val="00A52903"/>
    <w:rsid w:val="00A52D16"/>
    <w:rsid w:val="00A53B50"/>
    <w:rsid w:val="00A54858"/>
    <w:rsid w:val="00A57082"/>
    <w:rsid w:val="00A57A74"/>
    <w:rsid w:val="00A61112"/>
    <w:rsid w:val="00A64315"/>
    <w:rsid w:val="00A64C28"/>
    <w:rsid w:val="00A65D5D"/>
    <w:rsid w:val="00A70A4F"/>
    <w:rsid w:val="00A70D81"/>
    <w:rsid w:val="00A71D30"/>
    <w:rsid w:val="00A72818"/>
    <w:rsid w:val="00A730F6"/>
    <w:rsid w:val="00A73655"/>
    <w:rsid w:val="00A73C17"/>
    <w:rsid w:val="00A750AC"/>
    <w:rsid w:val="00A75D3E"/>
    <w:rsid w:val="00A761EA"/>
    <w:rsid w:val="00A80B7E"/>
    <w:rsid w:val="00A8142B"/>
    <w:rsid w:val="00A8319C"/>
    <w:rsid w:val="00A8577E"/>
    <w:rsid w:val="00A86418"/>
    <w:rsid w:val="00A86E6B"/>
    <w:rsid w:val="00A897CA"/>
    <w:rsid w:val="00A9091D"/>
    <w:rsid w:val="00A90D48"/>
    <w:rsid w:val="00A913E9"/>
    <w:rsid w:val="00A93BB9"/>
    <w:rsid w:val="00A94890"/>
    <w:rsid w:val="00A94B7B"/>
    <w:rsid w:val="00A952AB"/>
    <w:rsid w:val="00A96044"/>
    <w:rsid w:val="00A96E2F"/>
    <w:rsid w:val="00A974D8"/>
    <w:rsid w:val="00A977F1"/>
    <w:rsid w:val="00A97B6F"/>
    <w:rsid w:val="00AA0C5A"/>
    <w:rsid w:val="00AA0F30"/>
    <w:rsid w:val="00AA1DBD"/>
    <w:rsid w:val="00AA2845"/>
    <w:rsid w:val="00AA4386"/>
    <w:rsid w:val="00AA4FB6"/>
    <w:rsid w:val="00AA5FDB"/>
    <w:rsid w:val="00AA6385"/>
    <w:rsid w:val="00AA6D8A"/>
    <w:rsid w:val="00AA7451"/>
    <w:rsid w:val="00AB2779"/>
    <w:rsid w:val="00AB277F"/>
    <w:rsid w:val="00AB3DA2"/>
    <w:rsid w:val="00AB6FA3"/>
    <w:rsid w:val="00AB713C"/>
    <w:rsid w:val="00AB7C45"/>
    <w:rsid w:val="00AB7E4D"/>
    <w:rsid w:val="00AC06C8"/>
    <w:rsid w:val="00AC1A3C"/>
    <w:rsid w:val="00AC3337"/>
    <w:rsid w:val="00AC342C"/>
    <w:rsid w:val="00AC3BD3"/>
    <w:rsid w:val="00AC427F"/>
    <w:rsid w:val="00AC454B"/>
    <w:rsid w:val="00AC5C0C"/>
    <w:rsid w:val="00AC6D7A"/>
    <w:rsid w:val="00AD0423"/>
    <w:rsid w:val="00AD0800"/>
    <w:rsid w:val="00AD0DAA"/>
    <w:rsid w:val="00AD2943"/>
    <w:rsid w:val="00AD3E73"/>
    <w:rsid w:val="00AE0A78"/>
    <w:rsid w:val="00AE1948"/>
    <w:rsid w:val="00AE3CF3"/>
    <w:rsid w:val="00AE4A0F"/>
    <w:rsid w:val="00AE4AE1"/>
    <w:rsid w:val="00AE6233"/>
    <w:rsid w:val="00AE669C"/>
    <w:rsid w:val="00AE76E6"/>
    <w:rsid w:val="00AE7FAB"/>
    <w:rsid w:val="00AF2F7C"/>
    <w:rsid w:val="00AF5C57"/>
    <w:rsid w:val="00AF7178"/>
    <w:rsid w:val="00AF7EAB"/>
    <w:rsid w:val="00AF7F78"/>
    <w:rsid w:val="00B00526"/>
    <w:rsid w:val="00B06530"/>
    <w:rsid w:val="00B110D1"/>
    <w:rsid w:val="00B11842"/>
    <w:rsid w:val="00B14B30"/>
    <w:rsid w:val="00B14D24"/>
    <w:rsid w:val="00B167BA"/>
    <w:rsid w:val="00B17038"/>
    <w:rsid w:val="00B20A51"/>
    <w:rsid w:val="00B21A10"/>
    <w:rsid w:val="00B231A5"/>
    <w:rsid w:val="00B23696"/>
    <w:rsid w:val="00B24487"/>
    <w:rsid w:val="00B26497"/>
    <w:rsid w:val="00B273C5"/>
    <w:rsid w:val="00B27892"/>
    <w:rsid w:val="00B302F0"/>
    <w:rsid w:val="00B30C24"/>
    <w:rsid w:val="00B324E7"/>
    <w:rsid w:val="00B32FC3"/>
    <w:rsid w:val="00B33819"/>
    <w:rsid w:val="00B3381D"/>
    <w:rsid w:val="00B35786"/>
    <w:rsid w:val="00B35DA6"/>
    <w:rsid w:val="00B3618F"/>
    <w:rsid w:val="00B36865"/>
    <w:rsid w:val="00B36E51"/>
    <w:rsid w:val="00B40455"/>
    <w:rsid w:val="00B407E6"/>
    <w:rsid w:val="00B409C3"/>
    <w:rsid w:val="00B41B63"/>
    <w:rsid w:val="00B427BF"/>
    <w:rsid w:val="00B42D4D"/>
    <w:rsid w:val="00B4532F"/>
    <w:rsid w:val="00B45742"/>
    <w:rsid w:val="00B46C63"/>
    <w:rsid w:val="00B46EBC"/>
    <w:rsid w:val="00B46FB3"/>
    <w:rsid w:val="00B50E79"/>
    <w:rsid w:val="00B533F0"/>
    <w:rsid w:val="00B53E18"/>
    <w:rsid w:val="00B54A6D"/>
    <w:rsid w:val="00B54AF3"/>
    <w:rsid w:val="00B55796"/>
    <w:rsid w:val="00B60069"/>
    <w:rsid w:val="00B614B1"/>
    <w:rsid w:val="00B61995"/>
    <w:rsid w:val="00B622EA"/>
    <w:rsid w:val="00B626FD"/>
    <w:rsid w:val="00B62EE0"/>
    <w:rsid w:val="00B63800"/>
    <w:rsid w:val="00B65399"/>
    <w:rsid w:val="00B7165E"/>
    <w:rsid w:val="00B71E1F"/>
    <w:rsid w:val="00B72091"/>
    <w:rsid w:val="00B7351C"/>
    <w:rsid w:val="00B7379B"/>
    <w:rsid w:val="00B73A1D"/>
    <w:rsid w:val="00B73E86"/>
    <w:rsid w:val="00B74001"/>
    <w:rsid w:val="00B75D39"/>
    <w:rsid w:val="00B75E02"/>
    <w:rsid w:val="00B766E8"/>
    <w:rsid w:val="00B776B6"/>
    <w:rsid w:val="00B832BC"/>
    <w:rsid w:val="00B8339F"/>
    <w:rsid w:val="00B835BB"/>
    <w:rsid w:val="00B83BF4"/>
    <w:rsid w:val="00B851D8"/>
    <w:rsid w:val="00B90557"/>
    <w:rsid w:val="00B9199E"/>
    <w:rsid w:val="00B93D3D"/>
    <w:rsid w:val="00B941FC"/>
    <w:rsid w:val="00B956C4"/>
    <w:rsid w:val="00B96C5F"/>
    <w:rsid w:val="00B97690"/>
    <w:rsid w:val="00B97724"/>
    <w:rsid w:val="00B97B25"/>
    <w:rsid w:val="00BA0605"/>
    <w:rsid w:val="00BA06C2"/>
    <w:rsid w:val="00BA0A00"/>
    <w:rsid w:val="00BA52FC"/>
    <w:rsid w:val="00BA67C8"/>
    <w:rsid w:val="00BA7052"/>
    <w:rsid w:val="00BA737D"/>
    <w:rsid w:val="00BA7748"/>
    <w:rsid w:val="00BB01B4"/>
    <w:rsid w:val="00BB04A6"/>
    <w:rsid w:val="00BB28E2"/>
    <w:rsid w:val="00BB3379"/>
    <w:rsid w:val="00BB39EB"/>
    <w:rsid w:val="00BB4232"/>
    <w:rsid w:val="00BB4FD6"/>
    <w:rsid w:val="00BB67F7"/>
    <w:rsid w:val="00BC1DA1"/>
    <w:rsid w:val="00BC4047"/>
    <w:rsid w:val="00BC4111"/>
    <w:rsid w:val="00BC61CA"/>
    <w:rsid w:val="00BC746A"/>
    <w:rsid w:val="00BD1917"/>
    <w:rsid w:val="00BD31EF"/>
    <w:rsid w:val="00BD36F0"/>
    <w:rsid w:val="00BD5B3A"/>
    <w:rsid w:val="00BD7288"/>
    <w:rsid w:val="00BD7B39"/>
    <w:rsid w:val="00BE081D"/>
    <w:rsid w:val="00BE10B5"/>
    <w:rsid w:val="00BE3935"/>
    <w:rsid w:val="00BE39F3"/>
    <w:rsid w:val="00BE3EB0"/>
    <w:rsid w:val="00BE7340"/>
    <w:rsid w:val="00BE7567"/>
    <w:rsid w:val="00BE7C60"/>
    <w:rsid w:val="00BF46B3"/>
    <w:rsid w:val="00BF5B4F"/>
    <w:rsid w:val="00BF641C"/>
    <w:rsid w:val="00C018B1"/>
    <w:rsid w:val="00C03ABA"/>
    <w:rsid w:val="00C0636B"/>
    <w:rsid w:val="00C07A6F"/>
    <w:rsid w:val="00C1082D"/>
    <w:rsid w:val="00C13850"/>
    <w:rsid w:val="00C149CC"/>
    <w:rsid w:val="00C14A1E"/>
    <w:rsid w:val="00C1690F"/>
    <w:rsid w:val="00C1754E"/>
    <w:rsid w:val="00C208A1"/>
    <w:rsid w:val="00C217A3"/>
    <w:rsid w:val="00C22195"/>
    <w:rsid w:val="00C22486"/>
    <w:rsid w:val="00C2333C"/>
    <w:rsid w:val="00C24300"/>
    <w:rsid w:val="00C24381"/>
    <w:rsid w:val="00C2594B"/>
    <w:rsid w:val="00C25F72"/>
    <w:rsid w:val="00C25FD3"/>
    <w:rsid w:val="00C271A3"/>
    <w:rsid w:val="00C307D0"/>
    <w:rsid w:val="00C30C60"/>
    <w:rsid w:val="00C315EE"/>
    <w:rsid w:val="00C32027"/>
    <w:rsid w:val="00C339F8"/>
    <w:rsid w:val="00C342AB"/>
    <w:rsid w:val="00C35E1A"/>
    <w:rsid w:val="00C37CF6"/>
    <w:rsid w:val="00C40936"/>
    <w:rsid w:val="00C43B9A"/>
    <w:rsid w:val="00C46338"/>
    <w:rsid w:val="00C46761"/>
    <w:rsid w:val="00C46F23"/>
    <w:rsid w:val="00C52096"/>
    <w:rsid w:val="00C537C4"/>
    <w:rsid w:val="00C54DA6"/>
    <w:rsid w:val="00C54FF4"/>
    <w:rsid w:val="00C6057C"/>
    <w:rsid w:val="00C60782"/>
    <w:rsid w:val="00C6381F"/>
    <w:rsid w:val="00C64234"/>
    <w:rsid w:val="00C654BD"/>
    <w:rsid w:val="00C66AD7"/>
    <w:rsid w:val="00C6783B"/>
    <w:rsid w:val="00C720B5"/>
    <w:rsid w:val="00C739E2"/>
    <w:rsid w:val="00C74B7C"/>
    <w:rsid w:val="00C75844"/>
    <w:rsid w:val="00C7612D"/>
    <w:rsid w:val="00C7711D"/>
    <w:rsid w:val="00C777AF"/>
    <w:rsid w:val="00C77968"/>
    <w:rsid w:val="00C8076E"/>
    <w:rsid w:val="00C80C67"/>
    <w:rsid w:val="00C8237A"/>
    <w:rsid w:val="00C8291E"/>
    <w:rsid w:val="00C82F78"/>
    <w:rsid w:val="00C84A7E"/>
    <w:rsid w:val="00C84DFA"/>
    <w:rsid w:val="00C856D6"/>
    <w:rsid w:val="00C858AA"/>
    <w:rsid w:val="00C8597E"/>
    <w:rsid w:val="00C87C1F"/>
    <w:rsid w:val="00C87D96"/>
    <w:rsid w:val="00C87DBE"/>
    <w:rsid w:val="00C93279"/>
    <w:rsid w:val="00C945C5"/>
    <w:rsid w:val="00C946C5"/>
    <w:rsid w:val="00C94EA0"/>
    <w:rsid w:val="00C968FD"/>
    <w:rsid w:val="00C97DBF"/>
    <w:rsid w:val="00C97F53"/>
    <w:rsid w:val="00CA1406"/>
    <w:rsid w:val="00CA2176"/>
    <w:rsid w:val="00CA2877"/>
    <w:rsid w:val="00CA2D49"/>
    <w:rsid w:val="00CA2DB0"/>
    <w:rsid w:val="00CA3F54"/>
    <w:rsid w:val="00CA50A8"/>
    <w:rsid w:val="00CA555D"/>
    <w:rsid w:val="00CA60F3"/>
    <w:rsid w:val="00CB021E"/>
    <w:rsid w:val="00CB2471"/>
    <w:rsid w:val="00CB389A"/>
    <w:rsid w:val="00CB5B36"/>
    <w:rsid w:val="00CC0150"/>
    <w:rsid w:val="00CC2F92"/>
    <w:rsid w:val="00CC342A"/>
    <w:rsid w:val="00CC36CF"/>
    <w:rsid w:val="00CC3809"/>
    <w:rsid w:val="00CC485A"/>
    <w:rsid w:val="00CC48AA"/>
    <w:rsid w:val="00CC4983"/>
    <w:rsid w:val="00CC5757"/>
    <w:rsid w:val="00CC655E"/>
    <w:rsid w:val="00CD0DA7"/>
    <w:rsid w:val="00CD249A"/>
    <w:rsid w:val="00CD2E17"/>
    <w:rsid w:val="00CD3C20"/>
    <w:rsid w:val="00CD45FE"/>
    <w:rsid w:val="00CD5585"/>
    <w:rsid w:val="00CD5DF7"/>
    <w:rsid w:val="00CD68AE"/>
    <w:rsid w:val="00CE0E5D"/>
    <w:rsid w:val="00CE1BB9"/>
    <w:rsid w:val="00CE2908"/>
    <w:rsid w:val="00CE3142"/>
    <w:rsid w:val="00CE33C5"/>
    <w:rsid w:val="00CE389E"/>
    <w:rsid w:val="00CE3CEA"/>
    <w:rsid w:val="00CE40F8"/>
    <w:rsid w:val="00CE44E0"/>
    <w:rsid w:val="00CE51A9"/>
    <w:rsid w:val="00CF0DF1"/>
    <w:rsid w:val="00CF2D62"/>
    <w:rsid w:val="00CF38F6"/>
    <w:rsid w:val="00CF3BB9"/>
    <w:rsid w:val="00CF45A6"/>
    <w:rsid w:val="00CF643E"/>
    <w:rsid w:val="00D00525"/>
    <w:rsid w:val="00D029ED"/>
    <w:rsid w:val="00D02A77"/>
    <w:rsid w:val="00D02BF3"/>
    <w:rsid w:val="00D03D8D"/>
    <w:rsid w:val="00D072FB"/>
    <w:rsid w:val="00D077E5"/>
    <w:rsid w:val="00D10548"/>
    <w:rsid w:val="00D11377"/>
    <w:rsid w:val="00D126AA"/>
    <w:rsid w:val="00D1386E"/>
    <w:rsid w:val="00D14242"/>
    <w:rsid w:val="00D1504D"/>
    <w:rsid w:val="00D153A9"/>
    <w:rsid w:val="00D16B45"/>
    <w:rsid w:val="00D17597"/>
    <w:rsid w:val="00D20285"/>
    <w:rsid w:val="00D21B3A"/>
    <w:rsid w:val="00D21B82"/>
    <w:rsid w:val="00D21C08"/>
    <w:rsid w:val="00D23BD6"/>
    <w:rsid w:val="00D26E44"/>
    <w:rsid w:val="00D31608"/>
    <w:rsid w:val="00D31D44"/>
    <w:rsid w:val="00D332DF"/>
    <w:rsid w:val="00D33726"/>
    <w:rsid w:val="00D33C00"/>
    <w:rsid w:val="00D33F74"/>
    <w:rsid w:val="00D343FD"/>
    <w:rsid w:val="00D353DB"/>
    <w:rsid w:val="00D35528"/>
    <w:rsid w:val="00D424DD"/>
    <w:rsid w:val="00D4276D"/>
    <w:rsid w:val="00D44C52"/>
    <w:rsid w:val="00D451C1"/>
    <w:rsid w:val="00D47A7E"/>
    <w:rsid w:val="00D50DDD"/>
    <w:rsid w:val="00D52C1A"/>
    <w:rsid w:val="00D56BAC"/>
    <w:rsid w:val="00D576CD"/>
    <w:rsid w:val="00D6106B"/>
    <w:rsid w:val="00D614C4"/>
    <w:rsid w:val="00D61928"/>
    <w:rsid w:val="00D64289"/>
    <w:rsid w:val="00D65409"/>
    <w:rsid w:val="00D665D2"/>
    <w:rsid w:val="00D709C7"/>
    <w:rsid w:val="00D727ED"/>
    <w:rsid w:val="00D7403A"/>
    <w:rsid w:val="00D76525"/>
    <w:rsid w:val="00D76F61"/>
    <w:rsid w:val="00D77BD3"/>
    <w:rsid w:val="00D77E41"/>
    <w:rsid w:val="00D81CF9"/>
    <w:rsid w:val="00D81D48"/>
    <w:rsid w:val="00D8247C"/>
    <w:rsid w:val="00D90DA4"/>
    <w:rsid w:val="00D91DD8"/>
    <w:rsid w:val="00D924A8"/>
    <w:rsid w:val="00D92745"/>
    <w:rsid w:val="00D92EFF"/>
    <w:rsid w:val="00D938DF"/>
    <w:rsid w:val="00D94573"/>
    <w:rsid w:val="00D96D2B"/>
    <w:rsid w:val="00D9795B"/>
    <w:rsid w:val="00DA0147"/>
    <w:rsid w:val="00DA2567"/>
    <w:rsid w:val="00DA26DF"/>
    <w:rsid w:val="00DA2F45"/>
    <w:rsid w:val="00DA31EA"/>
    <w:rsid w:val="00DA3EBE"/>
    <w:rsid w:val="00DA4086"/>
    <w:rsid w:val="00DA41B0"/>
    <w:rsid w:val="00DA49E4"/>
    <w:rsid w:val="00DA4F43"/>
    <w:rsid w:val="00DA6535"/>
    <w:rsid w:val="00DB15F0"/>
    <w:rsid w:val="00DB27C1"/>
    <w:rsid w:val="00DB4718"/>
    <w:rsid w:val="00DB4F53"/>
    <w:rsid w:val="00DB4F9A"/>
    <w:rsid w:val="00DB6C52"/>
    <w:rsid w:val="00DC0889"/>
    <w:rsid w:val="00DC09B8"/>
    <w:rsid w:val="00DC5F22"/>
    <w:rsid w:val="00DC7E2B"/>
    <w:rsid w:val="00DC7F43"/>
    <w:rsid w:val="00DD1E9E"/>
    <w:rsid w:val="00DD4149"/>
    <w:rsid w:val="00DD4179"/>
    <w:rsid w:val="00DD5348"/>
    <w:rsid w:val="00DE00FD"/>
    <w:rsid w:val="00DE0A74"/>
    <w:rsid w:val="00DE0AA6"/>
    <w:rsid w:val="00DE2B76"/>
    <w:rsid w:val="00DE3569"/>
    <w:rsid w:val="00DE6A85"/>
    <w:rsid w:val="00DF0FCB"/>
    <w:rsid w:val="00DF1314"/>
    <w:rsid w:val="00DF158F"/>
    <w:rsid w:val="00DF279A"/>
    <w:rsid w:val="00DF32C6"/>
    <w:rsid w:val="00DF3F13"/>
    <w:rsid w:val="00DF497B"/>
    <w:rsid w:val="00DF5CAE"/>
    <w:rsid w:val="00DF7FF2"/>
    <w:rsid w:val="00E0029C"/>
    <w:rsid w:val="00E013B3"/>
    <w:rsid w:val="00E033B1"/>
    <w:rsid w:val="00E04C5A"/>
    <w:rsid w:val="00E06F93"/>
    <w:rsid w:val="00E10FBE"/>
    <w:rsid w:val="00E11CFD"/>
    <w:rsid w:val="00E11D5A"/>
    <w:rsid w:val="00E128B2"/>
    <w:rsid w:val="00E12B3A"/>
    <w:rsid w:val="00E12FF0"/>
    <w:rsid w:val="00E131D1"/>
    <w:rsid w:val="00E14595"/>
    <w:rsid w:val="00E14B26"/>
    <w:rsid w:val="00E202D5"/>
    <w:rsid w:val="00E20907"/>
    <w:rsid w:val="00E21AD6"/>
    <w:rsid w:val="00E226A6"/>
    <w:rsid w:val="00E22D55"/>
    <w:rsid w:val="00E2584B"/>
    <w:rsid w:val="00E25955"/>
    <w:rsid w:val="00E264E0"/>
    <w:rsid w:val="00E267B9"/>
    <w:rsid w:val="00E26B63"/>
    <w:rsid w:val="00E30724"/>
    <w:rsid w:val="00E309C5"/>
    <w:rsid w:val="00E30D06"/>
    <w:rsid w:val="00E32F02"/>
    <w:rsid w:val="00E378CC"/>
    <w:rsid w:val="00E37A1A"/>
    <w:rsid w:val="00E404F0"/>
    <w:rsid w:val="00E411AC"/>
    <w:rsid w:val="00E42EED"/>
    <w:rsid w:val="00E44213"/>
    <w:rsid w:val="00E4460B"/>
    <w:rsid w:val="00E456CD"/>
    <w:rsid w:val="00E4579A"/>
    <w:rsid w:val="00E46D21"/>
    <w:rsid w:val="00E46F8B"/>
    <w:rsid w:val="00E47368"/>
    <w:rsid w:val="00E51232"/>
    <w:rsid w:val="00E5162A"/>
    <w:rsid w:val="00E51CED"/>
    <w:rsid w:val="00E52C75"/>
    <w:rsid w:val="00E53242"/>
    <w:rsid w:val="00E53EF0"/>
    <w:rsid w:val="00E54032"/>
    <w:rsid w:val="00E5584B"/>
    <w:rsid w:val="00E55A20"/>
    <w:rsid w:val="00E5608A"/>
    <w:rsid w:val="00E5623F"/>
    <w:rsid w:val="00E56BEC"/>
    <w:rsid w:val="00E62551"/>
    <w:rsid w:val="00E63A77"/>
    <w:rsid w:val="00E63CFD"/>
    <w:rsid w:val="00E64797"/>
    <w:rsid w:val="00E64C9D"/>
    <w:rsid w:val="00E664C9"/>
    <w:rsid w:val="00E66744"/>
    <w:rsid w:val="00E66C48"/>
    <w:rsid w:val="00E70331"/>
    <w:rsid w:val="00E7039B"/>
    <w:rsid w:val="00E70798"/>
    <w:rsid w:val="00E728D4"/>
    <w:rsid w:val="00E72A64"/>
    <w:rsid w:val="00E73763"/>
    <w:rsid w:val="00E73E7B"/>
    <w:rsid w:val="00E74027"/>
    <w:rsid w:val="00E7501B"/>
    <w:rsid w:val="00E75C6E"/>
    <w:rsid w:val="00E76C83"/>
    <w:rsid w:val="00E82B09"/>
    <w:rsid w:val="00E8423B"/>
    <w:rsid w:val="00E85323"/>
    <w:rsid w:val="00E8795A"/>
    <w:rsid w:val="00E9084F"/>
    <w:rsid w:val="00E91406"/>
    <w:rsid w:val="00E923A2"/>
    <w:rsid w:val="00E92B27"/>
    <w:rsid w:val="00E93896"/>
    <w:rsid w:val="00E9429D"/>
    <w:rsid w:val="00E942FF"/>
    <w:rsid w:val="00E94B20"/>
    <w:rsid w:val="00E96199"/>
    <w:rsid w:val="00E96C11"/>
    <w:rsid w:val="00EA0536"/>
    <w:rsid w:val="00EA0978"/>
    <w:rsid w:val="00EA3F7C"/>
    <w:rsid w:val="00EA49B3"/>
    <w:rsid w:val="00EA4CEA"/>
    <w:rsid w:val="00EA646C"/>
    <w:rsid w:val="00EA64A0"/>
    <w:rsid w:val="00EA65C7"/>
    <w:rsid w:val="00EA6B4A"/>
    <w:rsid w:val="00EB2687"/>
    <w:rsid w:val="00EB2D3F"/>
    <w:rsid w:val="00EB5FE0"/>
    <w:rsid w:val="00EB733D"/>
    <w:rsid w:val="00EC0614"/>
    <w:rsid w:val="00EC2080"/>
    <w:rsid w:val="00EC20DB"/>
    <w:rsid w:val="00EC2C47"/>
    <w:rsid w:val="00EC3D74"/>
    <w:rsid w:val="00EC53A7"/>
    <w:rsid w:val="00EC5D72"/>
    <w:rsid w:val="00EC5EDB"/>
    <w:rsid w:val="00EC617B"/>
    <w:rsid w:val="00EC637D"/>
    <w:rsid w:val="00EC6B10"/>
    <w:rsid w:val="00EC74FC"/>
    <w:rsid w:val="00EC7A2E"/>
    <w:rsid w:val="00EC7E56"/>
    <w:rsid w:val="00ED0CC9"/>
    <w:rsid w:val="00ED0F63"/>
    <w:rsid w:val="00ED189E"/>
    <w:rsid w:val="00ED1A10"/>
    <w:rsid w:val="00ED3A03"/>
    <w:rsid w:val="00ED5266"/>
    <w:rsid w:val="00ED61B8"/>
    <w:rsid w:val="00ED68DF"/>
    <w:rsid w:val="00ED6A3E"/>
    <w:rsid w:val="00EE0500"/>
    <w:rsid w:val="00EE1550"/>
    <w:rsid w:val="00EE1976"/>
    <w:rsid w:val="00EE1B1B"/>
    <w:rsid w:val="00EE3759"/>
    <w:rsid w:val="00EE445B"/>
    <w:rsid w:val="00EE4FD5"/>
    <w:rsid w:val="00EE54C1"/>
    <w:rsid w:val="00EE581C"/>
    <w:rsid w:val="00EE6996"/>
    <w:rsid w:val="00EE72BF"/>
    <w:rsid w:val="00EE79A1"/>
    <w:rsid w:val="00EE7D8E"/>
    <w:rsid w:val="00EF1663"/>
    <w:rsid w:val="00EF1DE5"/>
    <w:rsid w:val="00EF367E"/>
    <w:rsid w:val="00EF3DEC"/>
    <w:rsid w:val="00EF433F"/>
    <w:rsid w:val="00EF4C0D"/>
    <w:rsid w:val="00EF72DE"/>
    <w:rsid w:val="00F001DC"/>
    <w:rsid w:val="00F01C27"/>
    <w:rsid w:val="00F0206E"/>
    <w:rsid w:val="00F02857"/>
    <w:rsid w:val="00F029F9"/>
    <w:rsid w:val="00F04C71"/>
    <w:rsid w:val="00F07BAB"/>
    <w:rsid w:val="00F10A5B"/>
    <w:rsid w:val="00F11BC9"/>
    <w:rsid w:val="00F13B4E"/>
    <w:rsid w:val="00F14A39"/>
    <w:rsid w:val="00F1507F"/>
    <w:rsid w:val="00F16124"/>
    <w:rsid w:val="00F166FB"/>
    <w:rsid w:val="00F16FBA"/>
    <w:rsid w:val="00F21CDD"/>
    <w:rsid w:val="00F22A91"/>
    <w:rsid w:val="00F23F40"/>
    <w:rsid w:val="00F3041A"/>
    <w:rsid w:val="00F30734"/>
    <w:rsid w:val="00F30F17"/>
    <w:rsid w:val="00F34496"/>
    <w:rsid w:val="00F34641"/>
    <w:rsid w:val="00F35075"/>
    <w:rsid w:val="00F3592D"/>
    <w:rsid w:val="00F3635B"/>
    <w:rsid w:val="00F376D2"/>
    <w:rsid w:val="00F4056A"/>
    <w:rsid w:val="00F4306C"/>
    <w:rsid w:val="00F438DE"/>
    <w:rsid w:val="00F44045"/>
    <w:rsid w:val="00F4439E"/>
    <w:rsid w:val="00F4516B"/>
    <w:rsid w:val="00F45F34"/>
    <w:rsid w:val="00F467D3"/>
    <w:rsid w:val="00F469C3"/>
    <w:rsid w:val="00F46FEB"/>
    <w:rsid w:val="00F477CC"/>
    <w:rsid w:val="00F510C6"/>
    <w:rsid w:val="00F52019"/>
    <w:rsid w:val="00F55FF4"/>
    <w:rsid w:val="00F56D24"/>
    <w:rsid w:val="00F571DE"/>
    <w:rsid w:val="00F61058"/>
    <w:rsid w:val="00F63349"/>
    <w:rsid w:val="00F66B8E"/>
    <w:rsid w:val="00F679DF"/>
    <w:rsid w:val="00F72288"/>
    <w:rsid w:val="00F72948"/>
    <w:rsid w:val="00F73582"/>
    <w:rsid w:val="00F7402D"/>
    <w:rsid w:val="00F74238"/>
    <w:rsid w:val="00F7445A"/>
    <w:rsid w:val="00F7445B"/>
    <w:rsid w:val="00F77615"/>
    <w:rsid w:val="00F80587"/>
    <w:rsid w:val="00F81596"/>
    <w:rsid w:val="00F815E3"/>
    <w:rsid w:val="00F817EF"/>
    <w:rsid w:val="00F818A7"/>
    <w:rsid w:val="00F832D0"/>
    <w:rsid w:val="00F83378"/>
    <w:rsid w:val="00F83968"/>
    <w:rsid w:val="00F84BB7"/>
    <w:rsid w:val="00F86FA4"/>
    <w:rsid w:val="00F877C2"/>
    <w:rsid w:val="00F9040C"/>
    <w:rsid w:val="00F90C6B"/>
    <w:rsid w:val="00F92D9D"/>
    <w:rsid w:val="00F97D50"/>
    <w:rsid w:val="00FA051E"/>
    <w:rsid w:val="00FA0D56"/>
    <w:rsid w:val="00FA1646"/>
    <w:rsid w:val="00FA1B0E"/>
    <w:rsid w:val="00FA2941"/>
    <w:rsid w:val="00FA39DD"/>
    <w:rsid w:val="00FA515F"/>
    <w:rsid w:val="00FA518F"/>
    <w:rsid w:val="00FA526A"/>
    <w:rsid w:val="00FA59D3"/>
    <w:rsid w:val="00FA66A0"/>
    <w:rsid w:val="00FB0D28"/>
    <w:rsid w:val="00FB121E"/>
    <w:rsid w:val="00FB1D1C"/>
    <w:rsid w:val="00FB1E02"/>
    <w:rsid w:val="00FB2082"/>
    <w:rsid w:val="00FB2626"/>
    <w:rsid w:val="00FB2632"/>
    <w:rsid w:val="00FB3BC7"/>
    <w:rsid w:val="00FB6B53"/>
    <w:rsid w:val="00FC02E1"/>
    <w:rsid w:val="00FC1648"/>
    <w:rsid w:val="00FC1A90"/>
    <w:rsid w:val="00FC1F23"/>
    <w:rsid w:val="00FC2B1B"/>
    <w:rsid w:val="00FC3B85"/>
    <w:rsid w:val="00FC508B"/>
    <w:rsid w:val="00FC66C2"/>
    <w:rsid w:val="00FC7FBA"/>
    <w:rsid w:val="00FD035D"/>
    <w:rsid w:val="00FD1597"/>
    <w:rsid w:val="00FD22F0"/>
    <w:rsid w:val="00FD4069"/>
    <w:rsid w:val="00FD56E9"/>
    <w:rsid w:val="00FD6097"/>
    <w:rsid w:val="00FD7CA5"/>
    <w:rsid w:val="00FE1AA2"/>
    <w:rsid w:val="00FE29C5"/>
    <w:rsid w:val="00FE326C"/>
    <w:rsid w:val="00FE36BC"/>
    <w:rsid w:val="00FE4609"/>
    <w:rsid w:val="00FE5CBB"/>
    <w:rsid w:val="00FE6EAB"/>
    <w:rsid w:val="00FF02AA"/>
    <w:rsid w:val="00FF305E"/>
    <w:rsid w:val="00FF6521"/>
    <w:rsid w:val="00FF652A"/>
    <w:rsid w:val="01F20106"/>
    <w:rsid w:val="020E0479"/>
    <w:rsid w:val="02878413"/>
    <w:rsid w:val="02F027AF"/>
    <w:rsid w:val="03F47DB4"/>
    <w:rsid w:val="04E0247F"/>
    <w:rsid w:val="068D98E0"/>
    <w:rsid w:val="06C48ACA"/>
    <w:rsid w:val="06DBE58B"/>
    <w:rsid w:val="071EEC27"/>
    <w:rsid w:val="088B3A33"/>
    <w:rsid w:val="08A5E4B9"/>
    <w:rsid w:val="08B8EB6B"/>
    <w:rsid w:val="09920CBC"/>
    <w:rsid w:val="09EC61BE"/>
    <w:rsid w:val="0D679AB7"/>
    <w:rsid w:val="0F8BAA15"/>
    <w:rsid w:val="0FAC1172"/>
    <w:rsid w:val="0FF996E0"/>
    <w:rsid w:val="10B03316"/>
    <w:rsid w:val="111D612D"/>
    <w:rsid w:val="11758802"/>
    <w:rsid w:val="11B3169A"/>
    <w:rsid w:val="11D2CD40"/>
    <w:rsid w:val="11D9AFF4"/>
    <w:rsid w:val="1213150D"/>
    <w:rsid w:val="123500E0"/>
    <w:rsid w:val="1385E626"/>
    <w:rsid w:val="142464FB"/>
    <w:rsid w:val="147AC0C3"/>
    <w:rsid w:val="14E0BA8E"/>
    <w:rsid w:val="151DA2D7"/>
    <w:rsid w:val="153CBFDA"/>
    <w:rsid w:val="1572812E"/>
    <w:rsid w:val="158D4F31"/>
    <w:rsid w:val="15CD3695"/>
    <w:rsid w:val="177FC8AD"/>
    <w:rsid w:val="17C7D8A7"/>
    <w:rsid w:val="184E976D"/>
    <w:rsid w:val="18876B56"/>
    <w:rsid w:val="193752AE"/>
    <w:rsid w:val="1AA464E7"/>
    <w:rsid w:val="1AB29169"/>
    <w:rsid w:val="1B9A901B"/>
    <w:rsid w:val="1BD56A17"/>
    <w:rsid w:val="1C64CFD4"/>
    <w:rsid w:val="1C72AD24"/>
    <w:rsid w:val="1CCA4BCD"/>
    <w:rsid w:val="1DC6E786"/>
    <w:rsid w:val="1DCAE24B"/>
    <w:rsid w:val="1EDA258D"/>
    <w:rsid w:val="1F4BE7AF"/>
    <w:rsid w:val="208804DD"/>
    <w:rsid w:val="21B3C743"/>
    <w:rsid w:val="21D0EB16"/>
    <w:rsid w:val="2271C75D"/>
    <w:rsid w:val="23099E8B"/>
    <w:rsid w:val="2333A3C6"/>
    <w:rsid w:val="2362E068"/>
    <w:rsid w:val="240DD703"/>
    <w:rsid w:val="24125513"/>
    <w:rsid w:val="24D5F01A"/>
    <w:rsid w:val="25404003"/>
    <w:rsid w:val="2630CE9A"/>
    <w:rsid w:val="270F996C"/>
    <w:rsid w:val="27E816F4"/>
    <w:rsid w:val="27F84140"/>
    <w:rsid w:val="2887F0B4"/>
    <w:rsid w:val="28E7F655"/>
    <w:rsid w:val="2979C2BB"/>
    <w:rsid w:val="29BAEA6D"/>
    <w:rsid w:val="2B56E91D"/>
    <w:rsid w:val="2BC809D1"/>
    <w:rsid w:val="2C1A801F"/>
    <w:rsid w:val="2C72B629"/>
    <w:rsid w:val="2D726588"/>
    <w:rsid w:val="2DBC7FB2"/>
    <w:rsid w:val="2E10B41D"/>
    <w:rsid w:val="2E975F34"/>
    <w:rsid w:val="2EC28538"/>
    <w:rsid w:val="2F5B986B"/>
    <w:rsid w:val="303FE5B3"/>
    <w:rsid w:val="31F8EE77"/>
    <w:rsid w:val="33E6CC94"/>
    <w:rsid w:val="33F0E3CE"/>
    <w:rsid w:val="34BFA0EA"/>
    <w:rsid w:val="3506B30B"/>
    <w:rsid w:val="355933A2"/>
    <w:rsid w:val="35DC490F"/>
    <w:rsid w:val="3606C9BD"/>
    <w:rsid w:val="389C25E6"/>
    <w:rsid w:val="3AFF1CEA"/>
    <w:rsid w:val="3BBB6CA9"/>
    <w:rsid w:val="3C614F93"/>
    <w:rsid w:val="3D14AFC6"/>
    <w:rsid w:val="3DB4138A"/>
    <w:rsid w:val="3E58E52D"/>
    <w:rsid w:val="3EA24B2D"/>
    <w:rsid w:val="3EC6229A"/>
    <w:rsid w:val="3EE9B576"/>
    <w:rsid w:val="3F35D6AF"/>
    <w:rsid w:val="4044277B"/>
    <w:rsid w:val="411252BE"/>
    <w:rsid w:val="411D70B6"/>
    <w:rsid w:val="41CF0B28"/>
    <w:rsid w:val="4281B4B2"/>
    <w:rsid w:val="42863735"/>
    <w:rsid w:val="447ED395"/>
    <w:rsid w:val="449339D2"/>
    <w:rsid w:val="44F2CFE6"/>
    <w:rsid w:val="45478B7C"/>
    <w:rsid w:val="45906B56"/>
    <w:rsid w:val="45F730CD"/>
    <w:rsid w:val="4660DC1D"/>
    <w:rsid w:val="46E27CBC"/>
    <w:rsid w:val="48A74D09"/>
    <w:rsid w:val="49461821"/>
    <w:rsid w:val="49D88275"/>
    <w:rsid w:val="49DFB391"/>
    <w:rsid w:val="4A91E8D1"/>
    <w:rsid w:val="4A970F20"/>
    <w:rsid w:val="4AD8D63C"/>
    <w:rsid w:val="4AE5FC91"/>
    <w:rsid w:val="4B186DB3"/>
    <w:rsid w:val="4D685AD3"/>
    <w:rsid w:val="4F6D25D8"/>
    <w:rsid w:val="4F6DA6AA"/>
    <w:rsid w:val="514EA438"/>
    <w:rsid w:val="517EC793"/>
    <w:rsid w:val="51A24D7C"/>
    <w:rsid w:val="5219791C"/>
    <w:rsid w:val="52224689"/>
    <w:rsid w:val="52CA20CD"/>
    <w:rsid w:val="539506D1"/>
    <w:rsid w:val="53E399F8"/>
    <w:rsid w:val="541AE8EE"/>
    <w:rsid w:val="543ED069"/>
    <w:rsid w:val="55CF2F9A"/>
    <w:rsid w:val="56036243"/>
    <w:rsid w:val="5690490E"/>
    <w:rsid w:val="57049F3F"/>
    <w:rsid w:val="59AF8666"/>
    <w:rsid w:val="5A5E9184"/>
    <w:rsid w:val="5A70A26C"/>
    <w:rsid w:val="5B37CECB"/>
    <w:rsid w:val="5B4B53EE"/>
    <w:rsid w:val="5C14DC3E"/>
    <w:rsid w:val="5C3154B3"/>
    <w:rsid w:val="5C439D90"/>
    <w:rsid w:val="5C50316F"/>
    <w:rsid w:val="5C7C5DFB"/>
    <w:rsid w:val="5CD4019D"/>
    <w:rsid w:val="5D197DF4"/>
    <w:rsid w:val="5E7F8D4C"/>
    <w:rsid w:val="5EA422D4"/>
    <w:rsid w:val="5EE7E017"/>
    <w:rsid w:val="6014FA60"/>
    <w:rsid w:val="6140156C"/>
    <w:rsid w:val="61A618C8"/>
    <w:rsid w:val="620A2FDF"/>
    <w:rsid w:val="62A8B1B3"/>
    <w:rsid w:val="62DE0D6C"/>
    <w:rsid w:val="62FD3496"/>
    <w:rsid w:val="6303C4C9"/>
    <w:rsid w:val="657E4BD3"/>
    <w:rsid w:val="67282769"/>
    <w:rsid w:val="6795ECE7"/>
    <w:rsid w:val="68C5FF1A"/>
    <w:rsid w:val="68D8F080"/>
    <w:rsid w:val="696E15CE"/>
    <w:rsid w:val="6AD3D7CF"/>
    <w:rsid w:val="6B12B8D3"/>
    <w:rsid w:val="6C5B8714"/>
    <w:rsid w:val="6D312B4B"/>
    <w:rsid w:val="6DAC2447"/>
    <w:rsid w:val="6E09019A"/>
    <w:rsid w:val="6E1863B5"/>
    <w:rsid w:val="6EEE56C7"/>
    <w:rsid w:val="6F00191E"/>
    <w:rsid w:val="6F4DD9D8"/>
    <w:rsid w:val="6FAE35E5"/>
    <w:rsid w:val="716D1418"/>
    <w:rsid w:val="723B53D0"/>
    <w:rsid w:val="73EFC6E8"/>
    <w:rsid w:val="74432D7D"/>
    <w:rsid w:val="748858D9"/>
    <w:rsid w:val="749CC369"/>
    <w:rsid w:val="764C95DE"/>
    <w:rsid w:val="764F3F84"/>
    <w:rsid w:val="77113212"/>
    <w:rsid w:val="783C30E6"/>
    <w:rsid w:val="7982EBDC"/>
    <w:rsid w:val="7A0DAE45"/>
    <w:rsid w:val="7D66DD6C"/>
    <w:rsid w:val="7ED255E2"/>
    <w:rsid w:val="7F1AF46F"/>
    <w:rsid w:val="7F7C14D9"/>
    <w:rsid w:val="7F91B362"/>
    <w:rsid w:val="7FA5121F"/>
    <w:rsid w:val="7FC0F82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29D110"/>
  <w15:docId w15:val="{5D423E68-D3C9-4BE9-A5E9-3972104B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87B"/>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locked/>
    <w:rsid w:val="00713661"/>
    <w:pPr>
      <w:keepNext/>
      <w:spacing w:before="240" w:after="6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locked/>
    <w:rsid w:val="00713661"/>
    <w:pPr>
      <w:keepNext/>
      <w:spacing w:before="240" w:after="6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locked/>
    <w:rsid w:val="00713661"/>
    <w:pPr>
      <w:keepNext/>
      <w:spacing w:before="240" w:after="60"/>
      <w:outlineLvl w:val="2"/>
    </w:pPr>
    <w:rPr>
      <w:rFonts w:ascii="Aptos" w:hAnsi="Aptos"/>
      <w:color w:val="0F4761"/>
      <w:sz w:val="28"/>
      <w:szCs w:val="28"/>
    </w:rPr>
  </w:style>
  <w:style w:type="paragraph" w:styleId="Heading4">
    <w:name w:val="heading 4"/>
    <w:basedOn w:val="Normal"/>
    <w:next w:val="Normal"/>
    <w:link w:val="Heading4Char"/>
    <w:uiPriority w:val="9"/>
    <w:semiHidden/>
    <w:unhideWhenUsed/>
    <w:qFormat/>
    <w:locked/>
    <w:rsid w:val="00713661"/>
    <w:pPr>
      <w:keepNext/>
      <w:spacing w:before="240" w:after="60"/>
      <w:outlineLvl w:val="3"/>
    </w:pPr>
    <w:rPr>
      <w:rFonts w:ascii="Aptos" w:hAnsi="Aptos"/>
      <w:i/>
      <w:iCs/>
      <w:color w:val="0F4761"/>
      <w:sz w:val="20"/>
      <w:szCs w:val="20"/>
    </w:rPr>
  </w:style>
  <w:style w:type="paragraph" w:styleId="Heading5">
    <w:name w:val="heading 5"/>
    <w:basedOn w:val="Normal"/>
    <w:next w:val="Normal"/>
    <w:link w:val="Heading5Char"/>
    <w:uiPriority w:val="9"/>
    <w:semiHidden/>
    <w:unhideWhenUsed/>
    <w:qFormat/>
    <w:locked/>
    <w:rsid w:val="00713661"/>
    <w:pPr>
      <w:spacing w:before="240" w:after="60"/>
      <w:outlineLvl w:val="4"/>
    </w:pPr>
    <w:rPr>
      <w:rFonts w:ascii="Aptos" w:hAnsi="Aptos"/>
      <w:color w:val="0F4761"/>
      <w:sz w:val="20"/>
      <w:szCs w:val="20"/>
    </w:rPr>
  </w:style>
  <w:style w:type="paragraph" w:styleId="Heading6">
    <w:name w:val="heading 6"/>
    <w:basedOn w:val="Normal"/>
    <w:next w:val="Normal"/>
    <w:link w:val="Heading6Char"/>
    <w:uiPriority w:val="9"/>
    <w:semiHidden/>
    <w:unhideWhenUsed/>
    <w:qFormat/>
    <w:locked/>
    <w:rsid w:val="00713661"/>
    <w:pPr>
      <w:spacing w:before="240" w:after="60"/>
      <w:outlineLvl w:val="5"/>
    </w:pPr>
    <w:rPr>
      <w:rFonts w:ascii="Aptos" w:hAnsi="Aptos"/>
      <w:i/>
      <w:iCs/>
      <w:color w:val="595959"/>
      <w:sz w:val="20"/>
      <w:szCs w:val="20"/>
    </w:rPr>
  </w:style>
  <w:style w:type="paragraph" w:styleId="Heading7">
    <w:name w:val="heading 7"/>
    <w:basedOn w:val="Normal"/>
    <w:next w:val="Normal"/>
    <w:link w:val="Heading7Char"/>
    <w:uiPriority w:val="9"/>
    <w:semiHidden/>
    <w:unhideWhenUsed/>
    <w:qFormat/>
    <w:locked/>
    <w:rsid w:val="00713661"/>
    <w:pPr>
      <w:spacing w:before="240" w:after="60"/>
      <w:outlineLvl w:val="6"/>
    </w:pPr>
    <w:rPr>
      <w:rFonts w:ascii="Aptos" w:hAnsi="Aptos"/>
      <w:color w:val="595959"/>
      <w:sz w:val="20"/>
      <w:szCs w:val="20"/>
    </w:rPr>
  </w:style>
  <w:style w:type="paragraph" w:styleId="Heading8">
    <w:name w:val="heading 8"/>
    <w:basedOn w:val="Normal"/>
    <w:next w:val="Normal"/>
    <w:link w:val="Heading8Char"/>
    <w:uiPriority w:val="9"/>
    <w:semiHidden/>
    <w:unhideWhenUsed/>
    <w:qFormat/>
    <w:locked/>
    <w:rsid w:val="00713661"/>
    <w:pPr>
      <w:spacing w:before="240" w:after="60"/>
      <w:outlineLvl w:val="7"/>
    </w:pPr>
    <w:rPr>
      <w:rFonts w:ascii="Aptos" w:hAnsi="Aptos"/>
      <w:i/>
      <w:iCs/>
      <w:color w:val="272727"/>
      <w:sz w:val="20"/>
      <w:szCs w:val="20"/>
    </w:rPr>
  </w:style>
  <w:style w:type="paragraph" w:styleId="Heading9">
    <w:name w:val="heading 9"/>
    <w:basedOn w:val="Normal"/>
    <w:next w:val="Normal"/>
    <w:link w:val="Heading9Char"/>
    <w:uiPriority w:val="9"/>
    <w:semiHidden/>
    <w:unhideWhenUsed/>
    <w:qFormat/>
    <w:locked/>
    <w:rsid w:val="00713661"/>
    <w:pPr>
      <w:spacing w:before="240" w:after="60"/>
      <w:outlineLvl w:val="8"/>
    </w:pPr>
    <w:rPr>
      <w:rFonts w:ascii="Aptos" w:hAnsi="Aptos"/>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D16"/>
    <w:pPr>
      <w:ind w:left="720"/>
    </w:pPr>
  </w:style>
  <w:style w:type="table" w:styleId="TableGrid">
    <w:name w:val="Table Grid"/>
    <w:basedOn w:val="TableNormal"/>
    <w:uiPriority w:val="59"/>
    <w:locked/>
    <w:rsid w:val="00763A0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qFormat/>
    <w:locked/>
    <w:rsid w:val="00807E83"/>
    <w:rPr>
      <w:b/>
      <w:bCs/>
    </w:rPr>
  </w:style>
  <w:style w:type="paragraph" w:styleId="Header">
    <w:name w:val="header"/>
    <w:basedOn w:val="Normal"/>
    <w:link w:val="HeaderChar"/>
    <w:uiPriority w:val="99"/>
    <w:unhideWhenUsed/>
    <w:rsid w:val="00650F29"/>
    <w:pPr>
      <w:tabs>
        <w:tab w:val="center" w:pos="4513"/>
        <w:tab w:val="right" w:pos="9026"/>
      </w:tabs>
    </w:pPr>
    <w:rPr>
      <w:lang w:val="x-none"/>
    </w:rPr>
  </w:style>
  <w:style w:type="character" w:customStyle="1" w:styleId="HeaderChar">
    <w:name w:val="Header Char"/>
    <w:link w:val="Header"/>
    <w:uiPriority w:val="99"/>
    <w:rsid w:val="00650F29"/>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650F29"/>
    <w:pPr>
      <w:tabs>
        <w:tab w:val="center" w:pos="4513"/>
        <w:tab w:val="right" w:pos="9026"/>
      </w:tabs>
    </w:pPr>
    <w:rPr>
      <w:lang w:val="x-none"/>
    </w:rPr>
  </w:style>
  <w:style w:type="character" w:customStyle="1" w:styleId="FooterChar">
    <w:name w:val="Footer Char"/>
    <w:link w:val="Footer"/>
    <w:uiPriority w:val="99"/>
    <w:rsid w:val="00650F29"/>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586326"/>
    <w:rPr>
      <w:rFonts w:ascii="Segoe UI" w:hAnsi="Segoe UI"/>
      <w:sz w:val="18"/>
      <w:szCs w:val="18"/>
      <w:lang w:val="x-none"/>
    </w:rPr>
  </w:style>
  <w:style w:type="character" w:customStyle="1" w:styleId="BalloonTextChar">
    <w:name w:val="Balloon Text Char"/>
    <w:link w:val="BalloonText"/>
    <w:uiPriority w:val="99"/>
    <w:semiHidden/>
    <w:rsid w:val="00586326"/>
    <w:rPr>
      <w:rFonts w:ascii="Segoe UI" w:eastAsia="Times New Roman" w:hAnsi="Segoe UI" w:cs="Segoe UI"/>
      <w:sz w:val="18"/>
      <w:szCs w:val="18"/>
      <w:lang w:eastAsia="en-US"/>
    </w:rPr>
  </w:style>
  <w:style w:type="character" w:styleId="CommentReference">
    <w:name w:val="annotation reference"/>
    <w:uiPriority w:val="99"/>
    <w:semiHidden/>
    <w:unhideWhenUsed/>
    <w:rsid w:val="008E4C56"/>
    <w:rPr>
      <w:sz w:val="16"/>
      <w:szCs w:val="16"/>
    </w:rPr>
  </w:style>
  <w:style w:type="paragraph" w:styleId="CommentText">
    <w:name w:val="annotation text"/>
    <w:basedOn w:val="Normal"/>
    <w:link w:val="CommentTextChar"/>
    <w:uiPriority w:val="99"/>
    <w:semiHidden/>
    <w:unhideWhenUsed/>
    <w:rsid w:val="008E4C56"/>
    <w:rPr>
      <w:sz w:val="20"/>
      <w:szCs w:val="20"/>
    </w:rPr>
  </w:style>
  <w:style w:type="character" w:customStyle="1" w:styleId="CommentTextChar">
    <w:name w:val="Comment Text Char"/>
    <w:link w:val="CommentText"/>
    <w:uiPriority w:val="99"/>
    <w:semiHidden/>
    <w:rsid w:val="008E4C5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4C56"/>
    <w:rPr>
      <w:b/>
      <w:bCs/>
    </w:rPr>
  </w:style>
  <w:style w:type="character" w:customStyle="1" w:styleId="CommentSubjectChar">
    <w:name w:val="Comment Subject Char"/>
    <w:link w:val="CommentSubject"/>
    <w:uiPriority w:val="99"/>
    <w:semiHidden/>
    <w:rsid w:val="008E4C56"/>
    <w:rPr>
      <w:rFonts w:ascii="Times New Roman" w:eastAsia="Times New Roman" w:hAnsi="Times New Roman"/>
      <w:b/>
      <w:bCs/>
      <w:lang w:eastAsia="en-US"/>
    </w:rPr>
  </w:style>
  <w:style w:type="character" w:styleId="Hyperlink">
    <w:name w:val="Hyperlink"/>
    <w:uiPriority w:val="99"/>
    <w:unhideWhenUsed/>
    <w:rsid w:val="003F592E"/>
    <w:rPr>
      <w:color w:val="0000FF"/>
      <w:u w:val="single"/>
    </w:rPr>
  </w:style>
  <w:style w:type="character" w:customStyle="1" w:styleId="UnresolvedMention1">
    <w:name w:val="Unresolved Mention1"/>
    <w:uiPriority w:val="99"/>
    <w:semiHidden/>
    <w:unhideWhenUsed/>
    <w:rsid w:val="00C60782"/>
    <w:rPr>
      <w:color w:val="605E5C"/>
      <w:shd w:val="clear" w:color="auto" w:fill="E1DFDD"/>
    </w:rPr>
  </w:style>
  <w:style w:type="table" w:customStyle="1" w:styleId="LiBang1">
    <w:name w:val="Lưới Bảng1"/>
    <w:basedOn w:val="TableNormal"/>
    <w:next w:val="TableGrid"/>
    <w:uiPriority w:val="39"/>
    <w:rsid w:val="00831930"/>
    <w:rPr>
      <w:rFonts w:ascii="Times New Roman" w:eastAsia="Aptos" w:hAnsi="Times New Roman" w:cs="Aptos Display"/>
      <w:b/>
      <w:bCs/>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11">
    <w:name w:val="Đầu đề 11"/>
    <w:basedOn w:val="Normal"/>
    <w:next w:val="Normal"/>
    <w:uiPriority w:val="9"/>
    <w:qFormat/>
    <w:rsid w:val="00713661"/>
    <w:pPr>
      <w:keepNext/>
      <w:keepLines/>
      <w:spacing w:before="360" w:after="80" w:line="259" w:lineRule="auto"/>
      <w:outlineLvl w:val="0"/>
    </w:pPr>
    <w:rPr>
      <w:rFonts w:ascii="Aptos Display" w:hAnsi="Aptos Display"/>
      <w:b/>
      <w:bCs/>
      <w:color w:val="0F4761"/>
      <w:sz w:val="40"/>
      <w:szCs w:val="40"/>
    </w:rPr>
  </w:style>
  <w:style w:type="paragraph" w:customStyle="1" w:styleId="u21">
    <w:name w:val="Đầu đề 21"/>
    <w:basedOn w:val="Normal"/>
    <w:next w:val="Normal"/>
    <w:uiPriority w:val="9"/>
    <w:semiHidden/>
    <w:unhideWhenUsed/>
    <w:qFormat/>
    <w:rsid w:val="00713661"/>
    <w:pPr>
      <w:keepNext/>
      <w:keepLines/>
      <w:spacing w:before="160" w:after="80" w:line="259" w:lineRule="auto"/>
      <w:outlineLvl w:val="1"/>
    </w:pPr>
    <w:rPr>
      <w:rFonts w:ascii="Aptos Display" w:hAnsi="Aptos Display"/>
      <w:b/>
      <w:bCs/>
      <w:color w:val="0F4761"/>
      <w:sz w:val="32"/>
      <w:szCs w:val="32"/>
    </w:rPr>
  </w:style>
  <w:style w:type="paragraph" w:customStyle="1" w:styleId="u31">
    <w:name w:val="Đầu đề 31"/>
    <w:basedOn w:val="Normal"/>
    <w:next w:val="Normal"/>
    <w:uiPriority w:val="9"/>
    <w:semiHidden/>
    <w:unhideWhenUsed/>
    <w:qFormat/>
    <w:rsid w:val="00713661"/>
    <w:pPr>
      <w:keepNext/>
      <w:keepLines/>
      <w:spacing w:before="160" w:after="80" w:line="259" w:lineRule="auto"/>
      <w:outlineLvl w:val="2"/>
    </w:pPr>
    <w:rPr>
      <w:rFonts w:ascii="Aptos" w:hAnsi="Aptos"/>
      <w:b/>
      <w:bCs/>
      <w:color w:val="0F4761"/>
      <w:sz w:val="28"/>
      <w:szCs w:val="28"/>
    </w:rPr>
  </w:style>
  <w:style w:type="paragraph" w:customStyle="1" w:styleId="u41">
    <w:name w:val="Đầu đề 41"/>
    <w:basedOn w:val="Normal"/>
    <w:next w:val="Normal"/>
    <w:uiPriority w:val="9"/>
    <w:semiHidden/>
    <w:unhideWhenUsed/>
    <w:qFormat/>
    <w:rsid w:val="00713661"/>
    <w:pPr>
      <w:keepNext/>
      <w:keepLines/>
      <w:spacing w:before="80" w:after="40" w:line="259" w:lineRule="auto"/>
      <w:outlineLvl w:val="3"/>
    </w:pPr>
    <w:rPr>
      <w:rFonts w:ascii="Aptos" w:hAnsi="Aptos"/>
      <w:b/>
      <w:bCs/>
      <w:i/>
      <w:iCs/>
      <w:color w:val="0F4761"/>
      <w:sz w:val="26"/>
      <w:szCs w:val="22"/>
    </w:rPr>
  </w:style>
  <w:style w:type="paragraph" w:customStyle="1" w:styleId="u51">
    <w:name w:val="Đầu đề 51"/>
    <w:basedOn w:val="Normal"/>
    <w:next w:val="Normal"/>
    <w:uiPriority w:val="9"/>
    <w:semiHidden/>
    <w:unhideWhenUsed/>
    <w:qFormat/>
    <w:rsid w:val="00713661"/>
    <w:pPr>
      <w:keepNext/>
      <w:keepLines/>
      <w:spacing w:before="80" w:after="40" w:line="259" w:lineRule="auto"/>
      <w:outlineLvl w:val="4"/>
    </w:pPr>
    <w:rPr>
      <w:rFonts w:ascii="Aptos" w:hAnsi="Aptos"/>
      <w:b/>
      <w:bCs/>
      <w:color w:val="0F4761"/>
      <w:sz w:val="26"/>
      <w:szCs w:val="22"/>
    </w:rPr>
  </w:style>
  <w:style w:type="paragraph" w:customStyle="1" w:styleId="u61">
    <w:name w:val="Đầu đề 61"/>
    <w:basedOn w:val="Normal"/>
    <w:next w:val="Normal"/>
    <w:uiPriority w:val="9"/>
    <w:semiHidden/>
    <w:unhideWhenUsed/>
    <w:qFormat/>
    <w:rsid w:val="00713661"/>
    <w:pPr>
      <w:keepNext/>
      <w:keepLines/>
      <w:spacing w:before="40" w:line="259" w:lineRule="auto"/>
      <w:outlineLvl w:val="5"/>
    </w:pPr>
    <w:rPr>
      <w:rFonts w:ascii="Aptos" w:hAnsi="Aptos"/>
      <w:b/>
      <w:bCs/>
      <w:i/>
      <w:iCs/>
      <w:color w:val="595959"/>
      <w:sz w:val="26"/>
      <w:szCs w:val="22"/>
    </w:rPr>
  </w:style>
  <w:style w:type="paragraph" w:customStyle="1" w:styleId="u71">
    <w:name w:val="Đầu đề 71"/>
    <w:basedOn w:val="Normal"/>
    <w:next w:val="Normal"/>
    <w:uiPriority w:val="9"/>
    <w:semiHidden/>
    <w:unhideWhenUsed/>
    <w:qFormat/>
    <w:rsid w:val="00713661"/>
    <w:pPr>
      <w:keepNext/>
      <w:keepLines/>
      <w:spacing w:before="40" w:line="259" w:lineRule="auto"/>
      <w:outlineLvl w:val="6"/>
    </w:pPr>
    <w:rPr>
      <w:rFonts w:ascii="Aptos" w:hAnsi="Aptos"/>
      <w:b/>
      <w:bCs/>
      <w:color w:val="595959"/>
      <w:sz w:val="26"/>
      <w:szCs w:val="22"/>
    </w:rPr>
  </w:style>
  <w:style w:type="paragraph" w:customStyle="1" w:styleId="u81">
    <w:name w:val="Đầu đề 81"/>
    <w:basedOn w:val="Normal"/>
    <w:next w:val="Normal"/>
    <w:uiPriority w:val="9"/>
    <w:semiHidden/>
    <w:unhideWhenUsed/>
    <w:qFormat/>
    <w:rsid w:val="00713661"/>
    <w:pPr>
      <w:keepNext/>
      <w:keepLines/>
      <w:spacing w:line="259" w:lineRule="auto"/>
      <w:outlineLvl w:val="7"/>
    </w:pPr>
    <w:rPr>
      <w:rFonts w:ascii="Aptos" w:hAnsi="Aptos"/>
      <w:b/>
      <w:bCs/>
      <w:i/>
      <w:iCs/>
      <w:color w:val="272727"/>
      <w:sz w:val="26"/>
      <w:szCs w:val="22"/>
    </w:rPr>
  </w:style>
  <w:style w:type="paragraph" w:customStyle="1" w:styleId="u91">
    <w:name w:val="Đầu đề 91"/>
    <w:basedOn w:val="Normal"/>
    <w:next w:val="Normal"/>
    <w:uiPriority w:val="9"/>
    <w:semiHidden/>
    <w:unhideWhenUsed/>
    <w:qFormat/>
    <w:rsid w:val="00713661"/>
    <w:pPr>
      <w:keepNext/>
      <w:keepLines/>
      <w:spacing w:line="259" w:lineRule="auto"/>
      <w:outlineLvl w:val="8"/>
    </w:pPr>
    <w:rPr>
      <w:rFonts w:ascii="Aptos" w:hAnsi="Aptos"/>
      <w:b/>
      <w:bCs/>
      <w:color w:val="272727"/>
      <w:sz w:val="26"/>
      <w:szCs w:val="22"/>
    </w:rPr>
  </w:style>
  <w:style w:type="numbering" w:customStyle="1" w:styleId="Khngco1">
    <w:name w:val="Không có1"/>
    <w:next w:val="NoList"/>
    <w:uiPriority w:val="99"/>
    <w:semiHidden/>
    <w:unhideWhenUsed/>
    <w:rsid w:val="00713661"/>
  </w:style>
  <w:style w:type="table" w:customStyle="1" w:styleId="LiBang2">
    <w:name w:val="Lưới Bảng2"/>
    <w:basedOn w:val="TableNormal"/>
    <w:next w:val="TableGrid"/>
    <w:uiPriority w:val="39"/>
    <w:rsid w:val="00713661"/>
    <w:rPr>
      <w:rFonts w:ascii="Times New Roman" w:eastAsia="Aptos" w:hAnsi="Times New Roman" w:cs="Aptos Display"/>
      <w:b/>
      <w:bCs/>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713661"/>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1366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13661"/>
    <w:rPr>
      <w:rFonts w:ascii="Aptos" w:eastAsia="Times New Roman" w:hAnsi="Aptos" w:cs="Times New Roman"/>
      <w:color w:val="0F4761"/>
      <w:sz w:val="28"/>
      <w:szCs w:val="28"/>
    </w:rPr>
  </w:style>
  <w:style w:type="character" w:customStyle="1" w:styleId="Heading4Char">
    <w:name w:val="Heading 4 Char"/>
    <w:link w:val="Heading4"/>
    <w:uiPriority w:val="9"/>
    <w:semiHidden/>
    <w:rsid w:val="00713661"/>
    <w:rPr>
      <w:rFonts w:ascii="Aptos" w:eastAsia="Times New Roman" w:hAnsi="Aptos" w:cs="Times New Roman"/>
      <w:i/>
      <w:iCs/>
      <w:color w:val="0F4761"/>
    </w:rPr>
  </w:style>
  <w:style w:type="character" w:customStyle="1" w:styleId="Heading5Char">
    <w:name w:val="Heading 5 Char"/>
    <w:link w:val="Heading5"/>
    <w:uiPriority w:val="9"/>
    <w:semiHidden/>
    <w:rsid w:val="00713661"/>
    <w:rPr>
      <w:rFonts w:ascii="Aptos" w:eastAsia="Times New Roman" w:hAnsi="Aptos" w:cs="Times New Roman"/>
      <w:color w:val="0F4761"/>
    </w:rPr>
  </w:style>
  <w:style w:type="character" w:customStyle="1" w:styleId="Heading6Char">
    <w:name w:val="Heading 6 Char"/>
    <w:link w:val="Heading6"/>
    <w:uiPriority w:val="9"/>
    <w:semiHidden/>
    <w:rsid w:val="00713661"/>
    <w:rPr>
      <w:rFonts w:ascii="Aptos" w:eastAsia="Times New Roman" w:hAnsi="Aptos" w:cs="Times New Roman"/>
      <w:i/>
      <w:iCs/>
      <w:color w:val="595959"/>
    </w:rPr>
  </w:style>
  <w:style w:type="character" w:customStyle="1" w:styleId="Heading7Char">
    <w:name w:val="Heading 7 Char"/>
    <w:link w:val="Heading7"/>
    <w:uiPriority w:val="9"/>
    <w:semiHidden/>
    <w:rsid w:val="00713661"/>
    <w:rPr>
      <w:rFonts w:ascii="Aptos" w:eastAsia="Times New Roman" w:hAnsi="Aptos" w:cs="Times New Roman"/>
      <w:color w:val="595959"/>
    </w:rPr>
  </w:style>
  <w:style w:type="character" w:customStyle="1" w:styleId="Heading8Char">
    <w:name w:val="Heading 8 Char"/>
    <w:link w:val="Heading8"/>
    <w:uiPriority w:val="9"/>
    <w:semiHidden/>
    <w:rsid w:val="00713661"/>
    <w:rPr>
      <w:rFonts w:ascii="Aptos" w:eastAsia="Times New Roman" w:hAnsi="Aptos" w:cs="Times New Roman"/>
      <w:i/>
      <w:iCs/>
      <w:color w:val="272727"/>
    </w:rPr>
  </w:style>
  <w:style w:type="character" w:customStyle="1" w:styleId="Heading9Char">
    <w:name w:val="Heading 9 Char"/>
    <w:link w:val="Heading9"/>
    <w:uiPriority w:val="9"/>
    <w:semiHidden/>
    <w:rsid w:val="00713661"/>
    <w:rPr>
      <w:rFonts w:ascii="Aptos" w:eastAsia="Times New Roman" w:hAnsi="Aptos" w:cs="Times New Roman"/>
      <w:color w:val="272727"/>
    </w:rPr>
  </w:style>
  <w:style w:type="paragraph" w:customStyle="1" w:styleId="Tiu1">
    <w:name w:val="Tiêu đề1"/>
    <w:basedOn w:val="Normal"/>
    <w:next w:val="Normal"/>
    <w:uiPriority w:val="10"/>
    <w:qFormat/>
    <w:rsid w:val="00713661"/>
    <w:pPr>
      <w:spacing w:after="80"/>
      <w:contextualSpacing/>
    </w:pPr>
    <w:rPr>
      <w:rFonts w:ascii="Aptos Display" w:hAnsi="Aptos Display"/>
      <w:b/>
      <w:bCs/>
      <w:spacing w:val="-10"/>
      <w:kern w:val="28"/>
      <w:sz w:val="56"/>
      <w:szCs w:val="56"/>
    </w:rPr>
  </w:style>
  <w:style w:type="character" w:customStyle="1" w:styleId="TitleChar">
    <w:name w:val="Title Char"/>
    <w:link w:val="Title"/>
    <w:uiPriority w:val="10"/>
    <w:rsid w:val="00713661"/>
    <w:rPr>
      <w:rFonts w:ascii="Aptos Display" w:eastAsia="Times New Roman" w:hAnsi="Aptos Display" w:cs="Times New Roman"/>
      <w:spacing w:val="-10"/>
      <w:kern w:val="28"/>
      <w:sz w:val="56"/>
      <w:szCs w:val="56"/>
    </w:rPr>
  </w:style>
  <w:style w:type="paragraph" w:customStyle="1" w:styleId="Tiuphu1">
    <w:name w:val="Tiêu đề phụ1"/>
    <w:basedOn w:val="Normal"/>
    <w:next w:val="Normal"/>
    <w:uiPriority w:val="11"/>
    <w:qFormat/>
    <w:rsid w:val="00713661"/>
    <w:pPr>
      <w:numPr>
        <w:ilvl w:val="1"/>
      </w:numPr>
      <w:spacing w:after="160" w:line="259" w:lineRule="auto"/>
    </w:pPr>
    <w:rPr>
      <w:rFonts w:ascii="Aptos" w:hAnsi="Aptos"/>
      <w:b/>
      <w:bCs/>
      <w:color w:val="595959"/>
      <w:spacing w:val="15"/>
      <w:sz w:val="28"/>
      <w:szCs w:val="28"/>
    </w:rPr>
  </w:style>
  <w:style w:type="character" w:customStyle="1" w:styleId="SubtitleChar">
    <w:name w:val="Subtitle Char"/>
    <w:link w:val="Subtitle"/>
    <w:uiPriority w:val="11"/>
    <w:rsid w:val="00713661"/>
    <w:rPr>
      <w:rFonts w:ascii="Aptos" w:eastAsia="Times New Roman" w:hAnsi="Aptos" w:cs="Times New Roman"/>
      <w:color w:val="595959"/>
      <w:spacing w:val="15"/>
      <w:sz w:val="28"/>
      <w:szCs w:val="28"/>
    </w:rPr>
  </w:style>
  <w:style w:type="paragraph" w:customStyle="1" w:styleId="Litrichdn1">
    <w:name w:val="Lời trích dẫn1"/>
    <w:basedOn w:val="Normal"/>
    <w:next w:val="Normal"/>
    <w:uiPriority w:val="29"/>
    <w:qFormat/>
    <w:rsid w:val="00713661"/>
    <w:pPr>
      <w:spacing w:before="160" w:after="160" w:line="259" w:lineRule="auto"/>
      <w:jc w:val="center"/>
    </w:pPr>
    <w:rPr>
      <w:rFonts w:eastAsia="Aptos"/>
      <w:b/>
      <w:bCs/>
      <w:i/>
      <w:iCs/>
      <w:color w:val="404040"/>
      <w:sz w:val="26"/>
      <w:szCs w:val="22"/>
    </w:rPr>
  </w:style>
  <w:style w:type="character" w:customStyle="1" w:styleId="QuoteChar">
    <w:name w:val="Quote Char"/>
    <w:link w:val="Quote"/>
    <w:uiPriority w:val="29"/>
    <w:rsid w:val="00713661"/>
    <w:rPr>
      <w:i/>
      <w:iCs/>
      <w:color w:val="404040"/>
    </w:rPr>
  </w:style>
  <w:style w:type="character" w:customStyle="1" w:styleId="NhnmnhThm1">
    <w:name w:val="Nhấn mạnh Thêm1"/>
    <w:uiPriority w:val="21"/>
    <w:qFormat/>
    <w:rsid w:val="00713661"/>
    <w:rPr>
      <w:i/>
      <w:iCs/>
      <w:color w:val="0F4761"/>
    </w:rPr>
  </w:style>
  <w:style w:type="paragraph" w:customStyle="1" w:styleId="Nhaykepm1">
    <w:name w:val="Nháy kép Đậm1"/>
    <w:basedOn w:val="Normal"/>
    <w:next w:val="Normal"/>
    <w:uiPriority w:val="30"/>
    <w:qFormat/>
    <w:rsid w:val="00713661"/>
    <w:pPr>
      <w:pBdr>
        <w:top w:val="single" w:sz="4" w:space="10" w:color="0F4761"/>
        <w:bottom w:val="single" w:sz="4" w:space="10" w:color="0F4761"/>
      </w:pBdr>
      <w:spacing w:before="360" w:after="360" w:line="259" w:lineRule="auto"/>
      <w:ind w:left="864" w:right="864"/>
      <w:jc w:val="center"/>
    </w:pPr>
    <w:rPr>
      <w:rFonts w:eastAsia="Aptos"/>
      <w:b/>
      <w:bCs/>
      <w:i/>
      <w:iCs/>
      <w:color w:val="0F4761"/>
      <w:sz w:val="26"/>
      <w:szCs w:val="22"/>
    </w:rPr>
  </w:style>
  <w:style w:type="character" w:customStyle="1" w:styleId="IntenseQuoteChar">
    <w:name w:val="Intense Quote Char"/>
    <w:link w:val="IntenseQuote"/>
    <w:uiPriority w:val="30"/>
    <w:rsid w:val="00713661"/>
    <w:rPr>
      <w:i/>
      <w:iCs/>
      <w:color w:val="0F4761"/>
    </w:rPr>
  </w:style>
  <w:style w:type="character" w:customStyle="1" w:styleId="ThamchiuNhnmnh1">
    <w:name w:val="Tham chiếu Nhấn mạnh1"/>
    <w:uiPriority w:val="32"/>
    <w:qFormat/>
    <w:rsid w:val="00713661"/>
    <w:rPr>
      <w:b/>
      <w:bCs/>
      <w:smallCaps/>
      <w:color w:val="0F4761"/>
      <w:spacing w:val="5"/>
    </w:rPr>
  </w:style>
  <w:style w:type="character" w:customStyle="1" w:styleId="u1Char1">
    <w:name w:val="Đầu đề 1 Char1"/>
    <w:rsid w:val="00713661"/>
    <w:rPr>
      <w:rFonts w:ascii="Aptos Display" w:eastAsia="Times New Roman" w:hAnsi="Aptos Display" w:cs="Times New Roman"/>
      <w:b/>
      <w:bCs/>
      <w:kern w:val="32"/>
      <w:sz w:val="32"/>
      <w:szCs w:val="32"/>
    </w:rPr>
  </w:style>
  <w:style w:type="character" w:customStyle="1" w:styleId="u2Char1">
    <w:name w:val="Đầu đề 2 Char1"/>
    <w:semiHidden/>
    <w:rsid w:val="00713661"/>
    <w:rPr>
      <w:rFonts w:ascii="Aptos Display" w:eastAsia="Times New Roman" w:hAnsi="Aptos Display" w:cs="Times New Roman"/>
      <w:b/>
      <w:bCs/>
      <w:i/>
      <w:iCs/>
      <w:sz w:val="28"/>
      <w:szCs w:val="28"/>
    </w:rPr>
  </w:style>
  <w:style w:type="character" w:customStyle="1" w:styleId="u3Char1">
    <w:name w:val="Đầu đề 3 Char1"/>
    <w:semiHidden/>
    <w:rsid w:val="00713661"/>
    <w:rPr>
      <w:rFonts w:ascii="Aptos Display" w:eastAsia="Times New Roman" w:hAnsi="Aptos Display" w:cs="Times New Roman"/>
      <w:b/>
      <w:bCs/>
      <w:sz w:val="26"/>
      <w:szCs w:val="26"/>
    </w:rPr>
  </w:style>
  <w:style w:type="character" w:customStyle="1" w:styleId="u4Char1">
    <w:name w:val="Đầu đề 4 Char1"/>
    <w:semiHidden/>
    <w:rsid w:val="00713661"/>
    <w:rPr>
      <w:rFonts w:ascii="Aptos" w:eastAsia="Times New Roman" w:hAnsi="Aptos" w:cs="Times New Roman"/>
      <w:b/>
      <w:bCs/>
      <w:sz w:val="28"/>
      <w:szCs w:val="28"/>
    </w:rPr>
  </w:style>
  <w:style w:type="character" w:customStyle="1" w:styleId="u5Char1">
    <w:name w:val="Đầu đề 5 Char1"/>
    <w:semiHidden/>
    <w:rsid w:val="00713661"/>
    <w:rPr>
      <w:rFonts w:ascii="Aptos" w:eastAsia="Times New Roman" w:hAnsi="Aptos" w:cs="Times New Roman"/>
      <w:b/>
      <w:bCs/>
      <w:i/>
      <w:iCs/>
      <w:sz w:val="26"/>
      <w:szCs w:val="26"/>
    </w:rPr>
  </w:style>
  <w:style w:type="character" w:customStyle="1" w:styleId="u6Char1">
    <w:name w:val="Đầu đề 6 Char1"/>
    <w:semiHidden/>
    <w:rsid w:val="00713661"/>
    <w:rPr>
      <w:rFonts w:ascii="Aptos" w:eastAsia="Times New Roman" w:hAnsi="Aptos" w:cs="Times New Roman"/>
      <w:b/>
      <w:bCs/>
      <w:sz w:val="22"/>
      <w:szCs w:val="22"/>
    </w:rPr>
  </w:style>
  <w:style w:type="character" w:customStyle="1" w:styleId="u7Char1">
    <w:name w:val="Đầu đề 7 Char1"/>
    <w:semiHidden/>
    <w:rsid w:val="00713661"/>
    <w:rPr>
      <w:rFonts w:ascii="Aptos" w:eastAsia="Times New Roman" w:hAnsi="Aptos" w:cs="Times New Roman"/>
      <w:sz w:val="24"/>
      <w:szCs w:val="24"/>
    </w:rPr>
  </w:style>
  <w:style w:type="character" w:customStyle="1" w:styleId="u8Char1">
    <w:name w:val="Đầu đề 8 Char1"/>
    <w:semiHidden/>
    <w:rsid w:val="00713661"/>
    <w:rPr>
      <w:rFonts w:ascii="Aptos" w:eastAsia="Times New Roman" w:hAnsi="Aptos" w:cs="Times New Roman"/>
      <w:i/>
      <w:iCs/>
      <w:sz w:val="24"/>
      <w:szCs w:val="24"/>
    </w:rPr>
  </w:style>
  <w:style w:type="character" w:customStyle="1" w:styleId="u9Char1">
    <w:name w:val="Đầu đề 9 Char1"/>
    <w:semiHidden/>
    <w:rsid w:val="00713661"/>
    <w:rPr>
      <w:rFonts w:ascii="Aptos Display" w:eastAsia="Times New Roman" w:hAnsi="Aptos Display" w:cs="Times New Roman"/>
      <w:sz w:val="22"/>
      <w:szCs w:val="22"/>
    </w:rPr>
  </w:style>
  <w:style w:type="paragraph" w:styleId="Title">
    <w:name w:val="Title"/>
    <w:basedOn w:val="Normal"/>
    <w:next w:val="Normal"/>
    <w:link w:val="TitleChar"/>
    <w:uiPriority w:val="10"/>
    <w:qFormat/>
    <w:locked/>
    <w:rsid w:val="00713661"/>
    <w:pPr>
      <w:spacing w:before="240" w:after="60"/>
      <w:jc w:val="center"/>
      <w:outlineLvl w:val="0"/>
    </w:pPr>
    <w:rPr>
      <w:rFonts w:ascii="Aptos Display" w:hAnsi="Aptos Display"/>
      <w:spacing w:val="-10"/>
      <w:kern w:val="28"/>
      <w:sz w:val="56"/>
      <w:szCs w:val="56"/>
    </w:rPr>
  </w:style>
  <w:style w:type="character" w:customStyle="1" w:styleId="TiuChar1">
    <w:name w:val="Tiêu đề Char1"/>
    <w:rsid w:val="00713661"/>
    <w:rPr>
      <w:rFonts w:ascii="Aptos Display" w:eastAsia="Times New Roman" w:hAnsi="Aptos Display" w:cs="Times New Roman"/>
      <w:b/>
      <w:bCs/>
      <w:kern w:val="28"/>
      <w:sz w:val="32"/>
      <w:szCs w:val="32"/>
    </w:rPr>
  </w:style>
  <w:style w:type="paragraph" w:styleId="Subtitle">
    <w:name w:val="Subtitle"/>
    <w:basedOn w:val="Normal"/>
    <w:next w:val="Normal"/>
    <w:link w:val="SubtitleChar"/>
    <w:uiPriority w:val="11"/>
    <w:qFormat/>
    <w:locked/>
    <w:rsid w:val="00713661"/>
    <w:pPr>
      <w:spacing w:after="60"/>
      <w:jc w:val="center"/>
      <w:outlineLvl w:val="1"/>
    </w:pPr>
    <w:rPr>
      <w:rFonts w:ascii="Aptos" w:hAnsi="Aptos"/>
      <w:color w:val="595959"/>
      <w:spacing w:val="15"/>
      <w:sz w:val="28"/>
      <w:szCs w:val="28"/>
    </w:rPr>
  </w:style>
  <w:style w:type="character" w:customStyle="1" w:styleId="TiuphuChar1">
    <w:name w:val="Tiêu đề phụ Char1"/>
    <w:rsid w:val="00713661"/>
    <w:rPr>
      <w:rFonts w:ascii="Aptos Display" w:eastAsia="Times New Roman" w:hAnsi="Aptos Display" w:cs="Times New Roman"/>
      <w:sz w:val="24"/>
      <w:szCs w:val="24"/>
    </w:rPr>
  </w:style>
  <w:style w:type="paragraph" w:styleId="Quote">
    <w:name w:val="Quote"/>
    <w:basedOn w:val="Normal"/>
    <w:next w:val="Normal"/>
    <w:link w:val="QuoteChar"/>
    <w:uiPriority w:val="29"/>
    <w:qFormat/>
    <w:rsid w:val="00713661"/>
    <w:pPr>
      <w:spacing w:before="200" w:after="160"/>
      <w:ind w:left="864" w:right="864"/>
      <w:jc w:val="center"/>
    </w:pPr>
    <w:rPr>
      <w:rFonts w:ascii="Arial" w:eastAsia="Arial" w:hAnsi="Arial"/>
      <w:i/>
      <w:iCs/>
      <w:color w:val="404040"/>
      <w:sz w:val="20"/>
      <w:szCs w:val="20"/>
    </w:rPr>
  </w:style>
  <w:style w:type="character" w:customStyle="1" w:styleId="LitrichdnChar1">
    <w:name w:val="Lời trích dẫn Char1"/>
    <w:uiPriority w:val="29"/>
    <w:rsid w:val="00713661"/>
    <w:rPr>
      <w:rFonts w:ascii="Times New Roman" w:eastAsia="Times New Roman" w:hAnsi="Times New Roman"/>
      <w:i/>
      <w:iCs/>
      <w:color w:val="404040"/>
      <w:sz w:val="24"/>
      <w:szCs w:val="24"/>
    </w:rPr>
  </w:style>
  <w:style w:type="character" w:styleId="IntenseEmphasis">
    <w:name w:val="Intense Emphasis"/>
    <w:uiPriority w:val="21"/>
    <w:qFormat/>
    <w:rsid w:val="00713661"/>
    <w:rPr>
      <w:i/>
      <w:iCs/>
      <w:color w:val="156082"/>
    </w:rPr>
  </w:style>
  <w:style w:type="paragraph" w:styleId="IntenseQuote">
    <w:name w:val="Intense Quote"/>
    <w:basedOn w:val="Normal"/>
    <w:next w:val="Normal"/>
    <w:link w:val="IntenseQuoteChar"/>
    <w:uiPriority w:val="30"/>
    <w:qFormat/>
    <w:rsid w:val="00713661"/>
    <w:pPr>
      <w:pBdr>
        <w:top w:val="single" w:sz="4" w:space="10" w:color="156082"/>
        <w:bottom w:val="single" w:sz="4" w:space="10" w:color="156082"/>
      </w:pBdr>
      <w:spacing w:before="360" w:after="360"/>
      <w:ind w:left="864" w:right="864"/>
      <w:jc w:val="center"/>
    </w:pPr>
    <w:rPr>
      <w:rFonts w:ascii="Arial" w:eastAsia="Arial" w:hAnsi="Arial"/>
      <w:i/>
      <w:iCs/>
      <w:color w:val="0F4761"/>
      <w:sz w:val="20"/>
      <w:szCs w:val="20"/>
    </w:rPr>
  </w:style>
  <w:style w:type="character" w:customStyle="1" w:styleId="NhaykepmChar1">
    <w:name w:val="Nháy kép Đậm Char1"/>
    <w:uiPriority w:val="30"/>
    <w:rsid w:val="00713661"/>
    <w:rPr>
      <w:rFonts w:ascii="Times New Roman" w:eastAsia="Times New Roman" w:hAnsi="Times New Roman"/>
      <w:i/>
      <w:iCs/>
      <w:color w:val="156082"/>
      <w:sz w:val="24"/>
      <w:szCs w:val="24"/>
    </w:rPr>
  </w:style>
  <w:style w:type="character" w:styleId="IntenseReference">
    <w:name w:val="Intense Reference"/>
    <w:uiPriority w:val="32"/>
    <w:qFormat/>
    <w:rsid w:val="00713661"/>
    <w:rPr>
      <w:b/>
      <w:bCs/>
      <w:smallCaps/>
      <w:color w:val="156082"/>
      <w:spacing w:val="5"/>
    </w:rPr>
  </w:style>
  <w:style w:type="numbering" w:customStyle="1" w:styleId="NoList1">
    <w:name w:val="No List1"/>
    <w:next w:val="NoList"/>
    <w:uiPriority w:val="99"/>
    <w:semiHidden/>
    <w:unhideWhenUsed/>
    <w:rsid w:val="00D81CF9"/>
  </w:style>
  <w:style w:type="table" w:customStyle="1" w:styleId="TableGrid1">
    <w:name w:val="Table Grid1"/>
    <w:basedOn w:val="TableNormal"/>
    <w:next w:val="TableGrid"/>
    <w:uiPriority w:val="39"/>
    <w:rsid w:val="00D81CF9"/>
    <w:rPr>
      <w:rFonts w:ascii="Times New Roman" w:eastAsia="Aptos" w:hAnsi="Times New Roman" w:cs="Aptos Display"/>
      <w:b/>
      <w:bCs/>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13E0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628999">
      <w:bodyDiv w:val="1"/>
      <w:marLeft w:val="0"/>
      <w:marRight w:val="0"/>
      <w:marTop w:val="0"/>
      <w:marBottom w:val="0"/>
      <w:divBdr>
        <w:top w:val="none" w:sz="0" w:space="0" w:color="auto"/>
        <w:left w:val="none" w:sz="0" w:space="0" w:color="auto"/>
        <w:bottom w:val="none" w:sz="0" w:space="0" w:color="auto"/>
        <w:right w:val="none" w:sz="0" w:space="0" w:color="auto"/>
      </w:divBdr>
    </w:div>
    <w:div w:id="820973392">
      <w:bodyDiv w:val="1"/>
      <w:marLeft w:val="0"/>
      <w:marRight w:val="0"/>
      <w:marTop w:val="0"/>
      <w:marBottom w:val="0"/>
      <w:divBdr>
        <w:top w:val="none" w:sz="0" w:space="0" w:color="auto"/>
        <w:left w:val="none" w:sz="0" w:space="0" w:color="auto"/>
        <w:bottom w:val="none" w:sz="0" w:space="0" w:color="auto"/>
        <w:right w:val="none" w:sz="0" w:space="0" w:color="auto"/>
      </w:divBdr>
    </w:div>
    <w:div w:id="1670250638">
      <w:bodyDiv w:val="1"/>
      <w:marLeft w:val="0"/>
      <w:marRight w:val="0"/>
      <w:marTop w:val="0"/>
      <w:marBottom w:val="0"/>
      <w:divBdr>
        <w:top w:val="none" w:sz="0" w:space="0" w:color="auto"/>
        <w:left w:val="none" w:sz="0" w:space="0" w:color="auto"/>
        <w:bottom w:val="none" w:sz="0" w:space="0" w:color="auto"/>
        <w:right w:val="none" w:sz="0" w:space="0" w:color="auto"/>
      </w:divBdr>
    </w:div>
    <w:div w:id="16985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D129C-8F69-482A-B03E-88E9719758BE}">
  <ds:schemaRefs>
    <ds:schemaRef ds:uri="http://schemas.openxmlformats.org/officeDocument/2006/bibliography"/>
  </ds:schemaRefs>
</ds:datastoreItem>
</file>

<file path=customXml/itemProps2.xml><?xml version="1.0" encoding="utf-8"?>
<ds:datastoreItem xmlns:ds="http://schemas.openxmlformats.org/officeDocument/2006/customXml" ds:itemID="{9EA46B4C-F32E-4BBE-B25E-32AF38059BCF}"/>
</file>

<file path=customXml/itemProps3.xml><?xml version="1.0" encoding="utf-8"?>
<ds:datastoreItem xmlns:ds="http://schemas.openxmlformats.org/officeDocument/2006/customXml" ds:itemID="{C22CC401-F6D1-4BFA-AB69-590053679904}"/>
</file>

<file path=customXml/itemProps4.xml><?xml version="1.0" encoding="utf-8"?>
<ds:datastoreItem xmlns:ds="http://schemas.openxmlformats.org/officeDocument/2006/customXml" ds:itemID="{318C3B6D-927F-4DED-B064-6128C551D105}"/>
</file>

<file path=docProps/app.xml><?xml version="1.0" encoding="utf-8"?>
<Properties xmlns="http://schemas.openxmlformats.org/officeDocument/2006/extended-properties" xmlns:vt="http://schemas.openxmlformats.org/officeDocument/2006/docPropsVTypes">
  <Template>Normal</Template>
  <TotalTime>0</TotalTime>
  <Pages>13</Pages>
  <Words>2728</Words>
  <Characters>15554</Characters>
  <Application>Microsoft Office Word</Application>
  <DocSecurity>0</DocSecurity>
  <Lines>129</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le-thi-thuy.linh</dc:creator>
  <cp:lastModifiedBy>Vu Quoc Thanh (PC)</cp:lastModifiedBy>
  <cp:revision>2</cp:revision>
  <cp:lastPrinted>2026-04-02T10:57:00Z</cp:lastPrinted>
  <dcterms:created xsi:type="dcterms:W3CDTF">2026-04-16T22:02:00Z</dcterms:created>
  <dcterms:modified xsi:type="dcterms:W3CDTF">2026-04-16T22:02:00Z</dcterms:modified>
</cp:coreProperties>
</file>